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18" w:rsidRDefault="00F3698F">
      <w:pPr>
        <w:spacing w:after="360" w:line="500" w:lineRule="exact"/>
        <w:jc w:val="center"/>
      </w:pPr>
      <w:r>
        <w:rPr>
          <w:rFonts w:eastAsia="標楷體" w:cs="Arial"/>
          <w:sz w:val="32"/>
          <w:szCs w:val="32"/>
        </w:rPr>
        <w:t>高雄市政府「公共工程技術服務契約」範本</w:t>
      </w:r>
    </w:p>
    <w:p w:rsidR="00762518" w:rsidRDefault="00F3698F">
      <w:pPr>
        <w:spacing w:after="360" w:line="500" w:lineRule="exact"/>
        <w:jc w:val="center"/>
        <w:rPr>
          <w:rFonts w:eastAsia="標楷體" w:cs="Arial"/>
          <w:sz w:val="32"/>
          <w:szCs w:val="32"/>
        </w:rPr>
      </w:pPr>
      <w:r>
        <w:rPr>
          <w:rFonts w:eastAsia="標楷體" w:cs="Arial"/>
          <w:sz w:val="32"/>
          <w:szCs w:val="32"/>
        </w:rPr>
        <w:t>目</w:t>
      </w:r>
      <w:r>
        <w:rPr>
          <w:rFonts w:eastAsia="標楷體" w:cs="Arial"/>
          <w:sz w:val="32"/>
          <w:szCs w:val="32"/>
        </w:rPr>
        <w:t xml:space="preserve">  </w:t>
      </w:r>
      <w:r>
        <w:rPr>
          <w:rFonts w:eastAsia="標楷體" w:cs="Arial"/>
          <w:sz w:val="32"/>
          <w:szCs w:val="32"/>
        </w:rPr>
        <w:t>錄</w:t>
      </w:r>
    </w:p>
    <w:p w:rsidR="001B1DE7" w:rsidRDefault="00503160">
      <w:pPr>
        <w:pStyle w:val="14"/>
        <w:tabs>
          <w:tab w:val="right" w:leader="dot" w:pos="9060"/>
        </w:tabs>
        <w:rPr>
          <w:rFonts w:asciiTheme="minorHAnsi" w:eastAsiaTheme="minorEastAsia" w:hAnsiTheme="minorHAnsi" w:cstheme="minorBidi"/>
          <w:noProof/>
          <w:kern w:val="2"/>
          <w:sz w:val="24"/>
        </w:rPr>
      </w:pPr>
      <w:r>
        <w:rPr>
          <w:rFonts w:ascii="Arial" w:hAnsi="Arial"/>
          <w:b/>
          <w:kern w:val="3"/>
          <w:sz w:val="18"/>
          <w:szCs w:val="24"/>
        </w:rPr>
        <w:fldChar w:fldCharType="begin"/>
      </w:r>
      <w:r w:rsidR="00F3698F">
        <w:instrText xml:space="preserve"> TOC \o "1-3" \h </w:instrText>
      </w:r>
      <w:r>
        <w:fldChar w:fldCharType="separate"/>
      </w:r>
      <w:hyperlink w:anchor="_Toc5976073" w:history="1">
        <w:r w:rsidR="001B1DE7" w:rsidRPr="00E84412">
          <w:rPr>
            <w:rStyle w:val="af8"/>
            <w:rFonts w:ascii="Arial" w:eastAsia="標楷體" w:hAnsi="Arial" w:cs="Arial" w:hint="eastAsia"/>
            <w:noProof/>
          </w:rPr>
          <w:t>第一條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契約文件及效力</w:t>
        </w:r>
        <w:r w:rsidR="001B1DE7">
          <w:rPr>
            <w:noProof/>
          </w:rPr>
          <w:tab/>
        </w:r>
        <w:r w:rsidR="001B1DE7">
          <w:rPr>
            <w:noProof/>
          </w:rPr>
          <w:fldChar w:fldCharType="begin"/>
        </w:r>
        <w:r w:rsidR="001B1DE7">
          <w:rPr>
            <w:noProof/>
          </w:rPr>
          <w:instrText xml:space="preserve"> PAGEREF _Toc5976073 \h </w:instrText>
        </w:r>
        <w:r w:rsidR="001B1DE7">
          <w:rPr>
            <w:noProof/>
          </w:rPr>
        </w:r>
        <w:r w:rsidR="001B1DE7">
          <w:rPr>
            <w:noProof/>
          </w:rPr>
          <w:fldChar w:fldCharType="separate"/>
        </w:r>
        <w:r w:rsidR="001B1DE7">
          <w:rPr>
            <w:noProof/>
          </w:rPr>
          <w:t>1</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74" w:history="1">
        <w:r w:rsidR="001B1DE7" w:rsidRPr="00E84412">
          <w:rPr>
            <w:rStyle w:val="af8"/>
            <w:rFonts w:ascii="Arial" w:eastAsia="標楷體" w:hAnsi="Arial" w:cs="Arial" w:hint="eastAsia"/>
            <w:noProof/>
          </w:rPr>
          <w:t>第二條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履約標的</w:t>
        </w:r>
        <w:r w:rsidR="001B1DE7" w:rsidRPr="00E84412">
          <w:rPr>
            <w:rStyle w:val="af8"/>
            <w:rFonts w:ascii="Arial" w:eastAsia="標楷體" w:hAnsi="Arial" w:cs="Arial"/>
            <w:noProof/>
          </w:rPr>
          <w:t>(</w:t>
        </w:r>
        <w:r w:rsidR="001B1DE7" w:rsidRPr="00E84412">
          <w:rPr>
            <w:rStyle w:val="af8"/>
            <w:rFonts w:ascii="Arial" w:eastAsia="標楷體" w:hAnsi="Arial" w:cs="Arial" w:hint="eastAsia"/>
            <w:noProof/>
          </w:rPr>
          <w:t>由機關於招標時參照本條之附件載明</w:t>
        </w:r>
        <w:r w:rsidR="001B1DE7" w:rsidRPr="00E84412">
          <w:rPr>
            <w:rStyle w:val="af8"/>
            <w:rFonts w:ascii="Arial" w:eastAsia="標楷體" w:hAnsi="Arial" w:cs="Arial"/>
            <w:noProof/>
          </w:rPr>
          <w:t>)</w:t>
        </w:r>
        <w:r w:rsidR="001B1DE7">
          <w:rPr>
            <w:noProof/>
          </w:rPr>
          <w:tab/>
        </w:r>
        <w:r w:rsidR="001B1DE7">
          <w:rPr>
            <w:noProof/>
          </w:rPr>
          <w:fldChar w:fldCharType="begin"/>
        </w:r>
        <w:r w:rsidR="001B1DE7">
          <w:rPr>
            <w:noProof/>
          </w:rPr>
          <w:instrText xml:space="preserve"> PAGEREF _Toc5976074 \h </w:instrText>
        </w:r>
        <w:r w:rsidR="001B1DE7">
          <w:rPr>
            <w:noProof/>
          </w:rPr>
        </w:r>
        <w:r w:rsidR="001B1DE7">
          <w:rPr>
            <w:noProof/>
          </w:rPr>
          <w:fldChar w:fldCharType="separate"/>
        </w:r>
        <w:r w:rsidR="001B1DE7">
          <w:rPr>
            <w:noProof/>
          </w:rPr>
          <w:t>3</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75" w:history="1">
        <w:r w:rsidR="001B1DE7" w:rsidRPr="00E84412">
          <w:rPr>
            <w:rStyle w:val="af8"/>
            <w:rFonts w:ascii="Arial" w:eastAsia="標楷體" w:hAnsi="Arial" w:cs="Arial" w:hint="eastAsia"/>
            <w:noProof/>
          </w:rPr>
          <w:t>第三條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契約價金之給付</w:t>
        </w:r>
        <w:r w:rsidR="001B1DE7">
          <w:rPr>
            <w:noProof/>
          </w:rPr>
          <w:tab/>
        </w:r>
        <w:r w:rsidR="001B1DE7">
          <w:rPr>
            <w:noProof/>
          </w:rPr>
          <w:fldChar w:fldCharType="begin"/>
        </w:r>
        <w:r w:rsidR="001B1DE7">
          <w:rPr>
            <w:noProof/>
          </w:rPr>
          <w:instrText xml:space="preserve"> PAGEREF _Toc5976075 \h </w:instrText>
        </w:r>
        <w:r w:rsidR="001B1DE7">
          <w:rPr>
            <w:noProof/>
          </w:rPr>
        </w:r>
        <w:r w:rsidR="001B1DE7">
          <w:rPr>
            <w:noProof/>
          </w:rPr>
          <w:fldChar w:fldCharType="separate"/>
        </w:r>
        <w:r w:rsidR="001B1DE7">
          <w:rPr>
            <w:noProof/>
          </w:rPr>
          <w:t>3</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76" w:history="1">
        <w:r w:rsidR="001B1DE7" w:rsidRPr="00E84412">
          <w:rPr>
            <w:rStyle w:val="af8"/>
            <w:rFonts w:ascii="Arial" w:eastAsia="標楷體" w:hAnsi="Arial" w:cs="Arial" w:hint="eastAsia"/>
            <w:noProof/>
          </w:rPr>
          <w:t>第四條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契約價金之調整</w:t>
        </w:r>
        <w:r w:rsidR="001B1DE7">
          <w:rPr>
            <w:noProof/>
          </w:rPr>
          <w:tab/>
        </w:r>
        <w:r w:rsidR="001B1DE7">
          <w:rPr>
            <w:noProof/>
          </w:rPr>
          <w:fldChar w:fldCharType="begin"/>
        </w:r>
        <w:r w:rsidR="001B1DE7">
          <w:rPr>
            <w:noProof/>
          </w:rPr>
          <w:instrText xml:space="preserve"> PAGEREF _Toc5976076 \h </w:instrText>
        </w:r>
        <w:r w:rsidR="001B1DE7">
          <w:rPr>
            <w:noProof/>
          </w:rPr>
        </w:r>
        <w:r w:rsidR="001B1DE7">
          <w:rPr>
            <w:noProof/>
          </w:rPr>
          <w:fldChar w:fldCharType="separate"/>
        </w:r>
        <w:r w:rsidR="001B1DE7">
          <w:rPr>
            <w:noProof/>
          </w:rPr>
          <w:t>7</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77" w:history="1">
        <w:r w:rsidR="001B1DE7" w:rsidRPr="00E84412">
          <w:rPr>
            <w:rStyle w:val="af8"/>
            <w:rFonts w:ascii="Arial" w:eastAsia="標楷體" w:hAnsi="Arial" w:cs="Arial" w:hint="eastAsia"/>
            <w:noProof/>
          </w:rPr>
          <w:t>第五條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契約價金之給付條件</w:t>
        </w:r>
        <w:r w:rsidR="001B1DE7">
          <w:rPr>
            <w:noProof/>
          </w:rPr>
          <w:tab/>
        </w:r>
        <w:r w:rsidR="001B1DE7">
          <w:rPr>
            <w:noProof/>
          </w:rPr>
          <w:fldChar w:fldCharType="begin"/>
        </w:r>
        <w:r w:rsidR="001B1DE7">
          <w:rPr>
            <w:noProof/>
          </w:rPr>
          <w:instrText xml:space="preserve"> PAGEREF _Toc5976077 \h </w:instrText>
        </w:r>
        <w:r w:rsidR="001B1DE7">
          <w:rPr>
            <w:noProof/>
          </w:rPr>
        </w:r>
        <w:r w:rsidR="001B1DE7">
          <w:rPr>
            <w:noProof/>
          </w:rPr>
          <w:fldChar w:fldCharType="separate"/>
        </w:r>
        <w:r w:rsidR="001B1DE7">
          <w:rPr>
            <w:noProof/>
          </w:rPr>
          <w:t>9</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78" w:history="1">
        <w:r w:rsidR="001B1DE7" w:rsidRPr="00E84412">
          <w:rPr>
            <w:rStyle w:val="af8"/>
            <w:rFonts w:ascii="Arial" w:eastAsia="標楷體" w:hAnsi="Arial" w:cs="Arial" w:hint="eastAsia"/>
            <w:noProof/>
          </w:rPr>
          <w:t>第六條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稅捐及規費</w:t>
        </w:r>
        <w:r w:rsidR="001B1DE7">
          <w:rPr>
            <w:noProof/>
          </w:rPr>
          <w:tab/>
        </w:r>
        <w:r w:rsidR="001B1DE7">
          <w:rPr>
            <w:noProof/>
          </w:rPr>
          <w:fldChar w:fldCharType="begin"/>
        </w:r>
        <w:r w:rsidR="001B1DE7">
          <w:rPr>
            <w:noProof/>
          </w:rPr>
          <w:instrText xml:space="preserve"> PAGEREF _Toc5976078 \h </w:instrText>
        </w:r>
        <w:r w:rsidR="001B1DE7">
          <w:rPr>
            <w:noProof/>
          </w:rPr>
        </w:r>
        <w:r w:rsidR="001B1DE7">
          <w:rPr>
            <w:noProof/>
          </w:rPr>
          <w:fldChar w:fldCharType="separate"/>
        </w:r>
        <w:r w:rsidR="001B1DE7">
          <w:rPr>
            <w:noProof/>
          </w:rPr>
          <w:t>13</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79" w:history="1">
        <w:r w:rsidR="001B1DE7" w:rsidRPr="00E84412">
          <w:rPr>
            <w:rStyle w:val="af8"/>
            <w:rFonts w:ascii="Arial" w:eastAsia="標楷體" w:hAnsi="Arial" w:cs="Arial" w:hint="eastAsia"/>
            <w:noProof/>
          </w:rPr>
          <w:t>第七條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履約期限</w:t>
        </w:r>
        <w:r w:rsidR="001B1DE7">
          <w:rPr>
            <w:noProof/>
          </w:rPr>
          <w:tab/>
        </w:r>
        <w:r w:rsidR="001B1DE7">
          <w:rPr>
            <w:noProof/>
          </w:rPr>
          <w:fldChar w:fldCharType="begin"/>
        </w:r>
        <w:r w:rsidR="001B1DE7">
          <w:rPr>
            <w:noProof/>
          </w:rPr>
          <w:instrText xml:space="preserve"> PAGEREF _Toc5976079 \h </w:instrText>
        </w:r>
        <w:r w:rsidR="001B1DE7">
          <w:rPr>
            <w:noProof/>
          </w:rPr>
        </w:r>
        <w:r w:rsidR="001B1DE7">
          <w:rPr>
            <w:noProof/>
          </w:rPr>
          <w:fldChar w:fldCharType="separate"/>
        </w:r>
        <w:r w:rsidR="001B1DE7">
          <w:rPr>
            <w:noProof/>
          </w:rPr>
          <w:t>14</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0" w:history="1">
        <w:r w:rsidR="001B1DE7" w:rsidRPr="00E84412">
          <w:rPr>
            <w:rStyle w:val="af8"/>
            <w:rFonts w:ascii="Arial" w:eastAsia="標楷體" w:hAnsi="Arial" w:cs="Arial" w:hint="eastAsia"/>
            <w:noProof/>
          </w:rPr>
          <w:t>第八條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履約管理</w:t>
        </w:r>
        <w:r w:rsidR="001B1DE7">
          <w:rPr>
            <w:noProof/>
          </w:rPr>
          <w:tab/>
        </w:r>
        <w:r w:rsidR="001B1DE7">
          <w:rPr>
            <w:noProof/>
          </w:rPr>
          <w:fldChar w:fldCharType="begin"/>
        </w:r>
        <w:r w:rsidR="001B1DE7">
          <w:rPr>
            <w:noProof/>
          </w:rPr>
          <w:instrText xml:space="preserve"> PAGEREF _Toc5976080 \h </w:instrText>
        </w:r>
        <w:r w:rsidR="001B1DE7">
          <w:rPr>
            <w:noProof/>
          </w:rPr>
        </w:r>
        <w:r w:rsidR="001B1DE7">
          <w:rPr>
            <w:noProof/>
          </w:rPr>
          <w:fldChar w:fldCharType="separate"/>
        </w:r>
        <w:r w:rsidR="001B1DE7">
          <w:rPr>
            <w:noProof/>
          </w:rPr>
          <w:t>16</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1" w:history="1">
        <w:r w:rsidR="001B1DE7" w:rsidRPr="00E84412">
          <w:rPr>
            <w:rStyle w:val="af8"/>
            <w:rFonts w:ascii="Arial" w:eastAsia="標楷體" w:hAnsi="Arial" w:cs="Arial" w:hint="eastAsia"/>
            <w:noProof/>
          </w:rPr>
          <w:t>第九條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履約標的品管</w:t>
        </w:r>
        <w:r w:rsidR="001B1DE7">
          <w:rPr>
            <w:noProof/>
          </w:rPr>
          <w:tab/>
        </w:r>
        <w:r w:rsidR="001B1DE7">
          <w:rPr>
            <w:noProof/>
          </w:rPr>
          <w:fldChar w:fldCharType="begin"/>
        </w:r>
        <w:r w:rsidR="001B1DE7">
          <w:rPr>
            <w:noProof/>
          </w:rPr>
          <w:instrText xml:space="preserve"> PAGEREF _Toc5976081 \h </w:instrText>
        </w:r>
        <w:r w:rsidR="001B1DE7">
          <w:rPr>
            <w:noProof/>
          </w:rPr>
        </w:r>
        <w:r w:rsidR="001B1DE7">
          <w:rPr>
            <w:noProof/>
          </w:rPr>
          <w:fldChar w:fldCharType="separate"/>
        </w:r>
        <w:r w:rsidR="001B1DE7">
          <w:rPr>
            <w:noProof/>
          </w:rPr>
          <w:t>25</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2" w:history="1">
        <w:r w:rsidR="001B1DE7" w:rsidRPr="00E84412">
          <w:rPr>
            <w:rStyle w:val="af8"/>
            <w:rFonts w:ascii="Arial" w:eastAsia="標楷體" w:hAnsi="Arial" w:cs="Arial" w:hint="eastAsia"/>
            <w:noProof/>
          </w:rPr>
          <w:t>第十條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保險</w:t>
        </w:r>
        <w:r w:rsidR="001B1DE7">
          <w:rPr>
            <w:noProof/>
          </w:rPr>
          <w:tab/>
        </w:r>
        <w:r w:rsidR="001B1DE7">
          <w:rPr>
            <w:noProof/>
          </w:rPr>
          <w:fldChar w:fldCharType="begin"/>
        </w:r>
        <w:r w:rsidR="001B1DE7">
          <w:rPr>
            <w:noProof/>
          </w:rPr>
          <w:instrText xml:space="preserve"> PAGEREF _Toc5976082 \h </w:instrText>
        </w:r>
        <w:r w:rsidR="001B1DE7">
          <w:rPr>
            <w:noProof/>
          </w:rPr>
        </w:r>
        <w:r w:rsidR="001B1DE7">
          <w:rPr>
            <w:noProof/>
          </w:rPr>
          <w:fldChar w:fldCharType="separate"/>
        </w:r>
        <w:r w:rsidR="001B1DE7">
          <w:rPr>
            <w:noProof/>
          </w:rPr>
          <w:t>27</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3" w:history="1">
        <w:r w:rsidR="001B1DE7" w:rsidRPr="00E84412">
          <w:rPr>
            <w:rStyle w:val="af8"/>
            <w:rFonts w:ascii="Arial" w:eastAsia="標楷體" w:hAnsi="Arial" w:cs="Arial" w:hint="eastAsia"/>
            <w:noProof/>
          </w:rPr>
          <w:t>第十一條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保證金</w:t>
        </w:r>
        <w:r w:rsidR="001B1DE7" w:rsidRPr="00E84412">
          <w:rPr>
            <w:rStyle w:val="af8"/>
            <w:rFonts w:ascii="Arial" w:eastAsia="標楷體" w:hAnsi="Arial" w:cs="Arial"/>
            <w:noProof/>
          </w:rPr>
          <w:t>(</w:t>
        </w:r>
        <w:r w:rsidR="001B1DE7" w:rsidRPr="00E84412">
          <w:rPr>
            <w:rStyle w:val="af8"/>
            <w:rFonts w:ascii="Arial" w:eastAsia="標楷體" w:hAnsi="Arial" w:cs="Arial" w:hint="eastAsia"/>
            <w:noProof/>
          </w:rPr>
          <w:t>由機關擇定後於招標時載明，無者免填</w:t>
        </w:r>
        <w:r w:rsidR="001B1DE7" w:rsidRPr="00E84412">
          <w:rPr>
            <w:rStyle w:val="af8"/>
            <w:rFonts w:ascii="Arial" w:eastAsia="標楷體" w:hAnsi="Arial" w:cs="Arial"/>
            <w:noProof/>
          </w:rPr>
          <w:t>)</w:t>
        </w:r>
        <w:r w:rsidR="001B1DE7" w:rsidRPr="00E84412">
          <w:rPr>
            <w:rStyle w:val="af8"/>
            <w:rFonts w:ascii="Arial" w:eastAsia="標楷體" w:hAnsi="Arial" w:cs="Arial" w:hint="eastAsia"/>
            <w:noProof/>
          </w:rPr>
          <w:t>：</w:t>
        </w:r>
        <w:r w:rsidR="001B1DE7">
          <w:rPr>
            <w:noProof/>
          </w:rPr>
          <w:tab/>
        </w:r>
        <w:r w:rsidR="001B1DE7">
          <w:rPr>
            <w:noProof/>
          </w:rPr>
          <w:fldChar w:fldCharType="begin"/>
        </w:r>
        <w:r w:rsidR="001B1DE7">
          <w:rPr>
            <w:noProof/>
          </w:rPr>
          <w:instrText xml:space="preserve"> PAGEREF _Toc5976083 \h </w:instrText>
        </w:r>
        <w:r w:rsidR="001B1DE7">
          <w:rPr>
            <w:noProof/>
          </w:rPr>
        </w:r>
        <w:r w:rsidR="001B1DE7">
          <w:rPr>
            <w:noProof/>
          </w:rPr>
          <w:fldChar w:fldCharType="separate"/>
        </w:r>
        <w:r w:rsidR="001B1DE7">
          <w:rPr>
            <w:noProof/>
          </w:rPr>
          <w:t>28</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4" w:history="1">
        <w:r w:rsidR="001B1DE7" w:rsidRPr="00E84412">
          <w:rPr>
            <w:rStyle w:val="af8"/>
            <w:rFonts w:ascii="Arial" w:eastAsia="標楷體" w:hAnsi="Arial" w:cs="Arial" w:hint="eastAsia"/>
            <w:noProof/>
          </w:rPr>
          <w:t>第十二條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驗收</w:t>
        </w:r>
        <w:r w:rsidR="001B1DE7">
          <w:rPr>
            <w:noProof/>
          </w:rPr>
          <w:tab/>
        </w:r>
        <w:r w:rsidR="001B1DE7">
          <w:rPr>
            <w:noProof/>
          </w:rPr>
          <w:fldChar w:fldCharType="begin"/>
        </w:r>
        <w:r w:rsidR="001B1DE7">
          <w:rPr>
            <w:noProof/>
          </w:rPr>
          <w:instrText xml:space="preserve"> PAGEREF _Toc5976084 \h </w:instrText>
        </w:r>
        <w:r w:rsidR="001B1DE7">
          <w:rPr>
            <w:noProof/>
          </w:rPr>
        </w:r>
        <w:r w:rsidR="001B1DE7">
          <w:rPr>
            <w:noProof/>
          </w:rPr>
          <w:fldChar w:fldCharType="separate"/>
        </w:r>
        <w:r w:rsidR="001B1DE7">
          <w:rPr>
            <w:noProof/>
          </w:rPr>
          <w:t>31</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5" w:history="1">
        <w:r w:rsidR="001B1DE7" w:rsidRPr="00E84412">
          <w:rPr>
            <w:rStyle w:val="af8"/>
            <w:rFonts w:ascii="Arial" w:eastAsia="標楷體" w:hAnsi="Arial" w:cs="Arial" w:hint="eastAsia"/>
            <w:noProof/>
          </w:rPr>
          <w:t>第十三條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遲延履約</w:t>
        </w:r>
        <w:r w:rsidR="001B1DE7">
          <w:rPr>
            <w:noProof/>
          </w:rPr>
          <w:tab/>
        </w:r>
        <w:r w:rsidR="001B1DE7">
          <w:rPr>
            <w:noProof/>
          </w:rPr>
          <w:fldChar w:fldCharType="begin"/>
        </w:r>
        <w:r w:rsidR="001B1DE7">
          <w:rPr>
            <w:noProof/>
          </w:rPr>
          <w:instrText xml:space="preserve"> PAGEREF _Toc5976085 \h </w:instrText>
        </w:r>
        <w:r w:rsidR="001B1DE7">
          <w:rPr>
            <w:noProof/>
          </w:rPr>
        </w:r>
        <w:r w:rsidR="001B1DE7">
          <w:rPr>
            <w:noProof/>
          </w:rPr>
          <w:fldChar w:fldCharType="separate"/>
        </w:r>
        <w:r w:rsidR="001B1DE7">
          <w:rPr>
            <w:noProof/>
          </w:rPr>
          <w:t>32</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6" w:history="1">
        <w:r w:rsidR="001B1DE7" w:rsidRPr="00E84412">
          <w:rPr>
            <w:rStyle w:val="af8"/>
            <w:rFonts w:ascii="Arial" w:eastAsia="標楷體" w:hAnsi="Arial" w:cs="Arial" w:hint="eastAsia"/>
            <w:noProof/>
          </w:rPr>
          <w:t>第十三條之一</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罰則</w:t>
        </w:r>
        <w:r w:rsidR="001B1DE7">
          <w:rPr>
            <w:noProof/>
          </w:rPr>
          <w:tab/>
        </w:r>
        <w:r w:rsidR="001B1DE7">
          <w:rPr>
            <w:noProof/>
          </w:rPr>
          <w:fldChar w:fldCharType="begin"/>
        </w:r>
        <w:r w:rsidR="001B1DE7">
          <w:rPr>
            <w:noProof/>
          </w:rPr>
          <w:instrText xml:space="preserve"> PAGEREF _Toc5976086 \h </w:instrText>
        </w:r>
        <w:r w:rsidR="001B1DE7">
          <w:rPr>
            <w:noProof/>
          </w:rPr>
        </w:r>
        <w:r w:rsidR="001B1DE7">
          <w:rPr>
            <w:noProof/>
          </w:rPr>
          <w:fldChar w:fldCharType="separate"/>
        </w:r>
        <w:r w:rsidR="001B1DE7">
          <w:rPr>
            <w:noProof/>
          </w:rPr>
          <w:t>35</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7" w:history="1">
        <w:r w:rsidR="001B1DE7" w:rsidRPr="00E84412">
          <w:rPr>
            <w:rStyle w:val="af8"/>
            <w:rFonts w:ascii="Arial" w:eastAsia="標楷體" w:hAnsi="Arial" w:cs="Arial" w:hint="eastAsia"/>
            <w:noProof/>
          </w:rPr>
          <w:t>第十四條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權利及責任</w:t>
        </w:r>
        <w:r w:rsidR="001B1DE7">
          <w:rPr>
            <w:noProof/>
          </w:rPr>
          <w:tab/>
        </w:r>
        <w:r w:rsidR="001B1DE7">
          <w:rPr>
            <w:noProof/>
          </w:rPr>
          <w:fldChar w:fldCharType="begin"/>
        </w:r>
        <w:r w:rsidR="001B1DE7">
          <w:rPr>
            <w:noProof/>
          </w:rPr>
          <w:instrText xml:space="preserve"> PAGEREF _Toc5976087 \h </w:instrText>
        </w:r>
        <w:r w:rsidR="001B1DE7">
          <w:rPr>
            <w:noProof/>
          </w:rPr>
        </w:r>
        <w:r w:rsidR="001B1DE7">
          <w:rPr>
            <w:noProof/>
          </w:rPr>
          <w:fldChar w:fldCharType="separate"/>
        </w:r>
        <w:r w:rsidR="001B1DE7">
          <w:rPr>
            <w:noProof/>
          </w:rPr>
          <w:t>37</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8" w:history="1">
        <w:r w:rsidR="001B1DE7" w:rsidRPr="00E84412">
          <w:rPr>
            <w:rStyle w:val="af8"/>
            <w:rFonts w:ascii="Arial" w:eastAsia="標楷體" w:hAnsi="Arial" w:cs="Arial" w:hint="eastAsia"/>
            <w:noProof/>
          </w:rPr>
          <w:t>第十五條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契約變更及轉讓</w:t>
        </w:r>
        <w:r w:rsidR="001B1DE7">
          <w:rPr>
            <w:noProof/>
          </w:rPr>
          <w:tab/>
        </w:r>
        <w:r w:rsidR="001B1DE7">
          <w:rPr>
            <w:noProof/>
          </w:rPr>
          <w:fldChar w:fldCharType="begin"/>
        </w:r>
        <w:r w:rsidR="001B1DE7">
          <w:rPr>
            <w:noProof/>
          </w:rPr>
          <w:instrText xml:space="preserve"> PAGEREF _Toc5976088 \h </w:instrText>
        </w:r>
        <w:r w:rsidR="001B1DE7">
          <w:rPr>
            <w:noProof/>
          </w:rPr>
        </w:r>
        <w:r w:rsidR="001B1DE7">
          <w:rPr>
            <w:noProof/>
          </w:rPr>
          <w:fldChar w:fldCharType="separate"/>
        </w:r>
        <w:r w:rsidR="001B1DE7">
          <w:rPr>
            <w:noProof/>
          </w:rPr>
          <w:t>41</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89" w:history="1">
        <w:r w:rsidR="001B1DE7" w:rsidRPr="00E84412">
          <w:rPr>
            <w:rStyle w:val="af8"/>
            <w:rFonts w:ascii="Arial" w:eastAsia="標楷體" w:hAnsi="Arial" w:cs="Arial" w:hint="eastAsia"/>
            <w:noProof/>
          </w:rPr>
          <w:t>第十六條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契約終止解除及暫停執行</w:t>
        </w:r>
        <w:r w:rsidR="001B1DE7">
          <w:rPr>
            <w:noProof/>
          </w:rPr>
          <w:tab/>
        </w:r>
        <w:r w:rsidR="001B1DE7">
          <w:rPr>
            <w:noProof/>
          </w:rPr>
          <w:fldChar w:fldCharType="begin"/>
        </w:r>
        <w:r w:rsidR="001B1DE7">
          <w:rPr>
            <w:noProof/>
          </w:rPr>
          <w:instrText xml:space="preserve"> PAGEREF _Toc5976089 \h </w:instrText>
        </w:r>
        <w:r w:rsidR="001B1DE7">
          <w:rPr>
            <w:noProof/>
          </w:rPr>
        </w:r>
        <w:r w:rsidR="001B1DE7">
          <w:rPr>
            <w:noProof/>
          </w:rPr>
          <w:fldChar w:fldCharType="separate"/>
        </w:r>
        <w:r w:rsidR="001B1DE7">
          <w:rPr>
            <w:noProof/>
          </w:rPr>
          <w:t>42</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90" w:history="1">
        <w:r w:rsidR="001B1DE7" w:rsidRPr="00E84412">
          <w:rPr>
            <w:rStyle w:val="af8"/>
            <w:rFonts w:ascii="Arial" w:eastAsia="標楷體" w:hAnsi="Arial" w:cs="Arial" w:hint="eastAsia"/>
            <w:noProof/>
          </w:rPr>
          <w:t>第十七條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爭議處理</w:t>
        </w:r>
        <w:r w:rsidR="001B1DE7">
          <w:rPr>
            <w:noProof/>
          </w:rPr>
          <w:tab/>
        </w:r>
        <w:r w:rsidR="001B1DE7">
          <w:rPr>
            <w:noProof/>
          </w:rPr>
          <w:fldChar w:fldCharType="begin"/>
        </w:r>
        <w:r w:rsidR="001B1DE7">
          <w:rPr>
            <w:noProof/>
          </w:rPr>
          <w:instrText xml:space="preserve"> PAGEREF _Toc5976090 \h </w:instrText>
        </w:r>
        <w:r w:rsidR="001B1DE7">
          <w:rPr>
            <w:noProof/>
          </w:rPr>
        </w:r>
        <w:r w:rsidR="001B1DE7">
          <w:rPr>
            <w:noProof/>
          </w:rPr>
          <w:fldChar w:fldCharType="separate"/>
        </w:r>
        <w:r w:rsidR="001B1DE7">
          <w:rPr>
            <w:noProof/>
          </w:rPr>
          <w:t>44</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91" w:history="1">
        <w:r w:rsidR="001B1DE7" w:rsidRPr="00E84412">
          <w:rPr>
            <w:rStyle w:val="af8"/>
            <w:rFonts w:ascii="Arial" w:eastAsia="標楷體" w:hAnsi="Arial" w:cs="Arial" w:hint="eastAsia"/>
            <w:noProof/>
          </w:rPr>
          <w:t>第十八條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其他</w:t>
        </w:r>
        <w:r w:rsidR="001B1DE7">
          <w:rPr>
            <w:noProof/>
          </w:rPr>
          <w:tab/>
        </w:r>
        <w:r w:rsidR="001B1DE7">
          <w:rPr>
            <w:noProof/>
          </w:rPr>
          <w:fldChar w:fldCharType="begin"/>
        </w:r>
        <w:r w:rsidR="001B1DE7">
          <w:rPr>
            <w:noProof/>
          </w:rPr>
          <w:instrText xml:space="preserve"> PAGEREF _Toc5976091 \h </w:instrText>
        </w:r>
        <w:r w:rsidR="001B1DE7">
          <w:rPr>
            <w:noProof/>
          </w:rPr>
        </w:r>
        <w:r w:rsidR="001B1DE7">
          <w:rPr>
            <w:noProof/>
          </w:rPr>
          <w:fldChar w:fldCharType="separate"/>
        </w:r>
        <w:r w:rsidR="001B1DE7">
          <w:rPr>
            <w:noProof/>
          </w:rPr>
          <w:t>46</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92" w:history="1">
        <w:r w:rsidR="001B1DE7" w:rsidRPr="00E84412">
          <w:rPr>
            <w:rStyle w:val="af8"/>
            <w:rFonts w:ascii="Arial" w:eastAsia="標楷體" w:hAnsi="Arial" w:cs="Arial" w:hint="eastAsia"/>
            <w:noProof/>
          </w:rPr>
          <w:t>第十九條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服務證明</w:t>
        </w:r>
        <w:r w:rsidR="001B1DE7">
          <w:rPr>
            <w:noProof/>
          </w:rPr>
          <w:tab/>
        </w:r>
        <w:r w:rsidR="001B1DE7">
          <w:rPr>
            <w:noProof/>
          </w:rPr>
          <w:fldChar w:fldCharType="begin"/>
        </w:r>
        <w:r w:rsidR="001B1DE7">
          <w:rPr>
            <w:noProof/>
          </w:rPr>
          <w:instrText xml:space="preserve"> PAGEREF _Toc5976092 \h </w:instrText>
        </w:r>
        <w:r w:rsidR="001B1DE7">
          <w:rPr>
            <w:noProof/>
          </w:rPr>
        </w:r>
        <w:r w:rsidR="001B1DE7">
          <w:rPr>
            <w:noProof/>
          </w:rPr>
          <w:fldChar w:fldCharType="separate"/>
        </w:r>
        <w:r w:rsidR="001B1DE7">
          <w:rPr>
            <w:noProof/>
          </w:rPr>
          <w:t>47</w:t>
        </w:r>
        <w:r w:rsidR="001B1DE7">
          <w:rPr>
            <w:noProof/>
          </w:rPr>
          <w:fldChar w:fldCharType="end"/>
        </w:r>
      </w:hyperlink>
    </w:p>
    <w:p w:rsidR="001B1DE7" w:rsidRDefault="00AB1C6A">
      <w:pPr>
        <w:pStyle w:val="14"/>
        <w:tabs>
          <w:tab w:val="right" w:leader="dot" w:pos="9060"/>
        </w:tabs>
        <w:rPr>
          <w:rFonts w:asciiTheme="minorHAnsi" w:eastAsiaTheme="minorEastAsia" w:hAnsiTheme="minorHAnsi" w:cstheme="minorBidi"/>
          <w:noProof/>
          <w:kern w:val="2"/>
          <w:sz w:val="24"/>
        </w:rPr>
      </w:pPr>
      <w:hyperlink w:anchor="_Toc5976093" w:history="1">
        <w:r w:rsidR="001B1DE7" w:rsidRPr="00E84412">
          <w:rPr>
            <w:rStyle w:val="af8"/>
            <w:rFonts w:ascii="Arial" w:eastAsia="標楷體" w:hAnsi="Arial" w:cs="Arial" w:hint="eastAsia"/>
            <w:noProof/>
          </w:rPr>
          <w:t>第二十條</w:t>
        </w:r>
        <w:r w:rsidR="001B1DE7" w:rsidRPr="00E84412">
          <w:rPr>
            <w:rStyle w:val="af8"/>
            <w:rFonts w:ascii="Arial" w:eastAsia="標楷體" w:hAnsi="Arial" w:cs="Arial"/>
            <w:noProof/>
          </w:rPr>
          <w:t xml:space="preserve"> </w:t>
        </w:r>
        <w:r w:rsidR="001B1DE7" w:rsidRPr="00E84412">
          <w:rPr>
            <w:rStyle w:val="af8"/>
            <w:rFonts w:ascii="Arial" w:eastAsia="標楷體" w:hAnsi="Arial" w:cs="Arial" w:hint="eastAsia"/>
            <w:noProof/>
          </w:rPr>
          <w:t>技師簽證</w:t>
        </w:r>
        <w:r w:rsidR="001B1DE7">
          <w:rPr>
            <w:noProof/>
          </w:rPr>
          <w:tab/>
        </w:r>
        <w:r w:rsidR="001B1DE7">
          <w:rPr>
            <w:noProof/>
          </w:rPr>
          <w:fldChar w:fldCharType="begin"/>
        </w:r>
        <w:r w:rsidR="001B1DE7">
          <w:rPr>
            <w:noProof/>
          </w:rPr>
          <w:instrText xml:space="preserve"> PAGEREF _Toc5976093 \h </w:instrText>
        </w:r>
        <w:r w:rsidR="001B1DE7">
          <w:rPr>
            <w:noProof/>
          </w:rPr>
        </w:r>
        <w:r w:rsidR="001B1DE7">
          <w:rPr>
            <w:noProof/>
          </w:rPr>
          <w:fldChar w:fldCharType="separate"/>
        </w:r>
        <w:r w:rsidR="001B1DE7">
          <w:rPr>
            <w:noProof/>
          </w:rPr>
          <w:t>47</w:t>
        </w:r>
        <w:r w:rsidR="001B1DE7">
          <w:rPr>
            <w:noProof/>
          </w:rPr>
          <w:fldChar w:fldCharType="end"/>
        </w:r>
      </w:hyperlink>
    </w:p>
    <w:p w:rsidR="00762518" w:rsidRDefault="00503160">
      <w:pPr>
        <w:pStyle w:val="14"/>
        <w:tabs>
          <w:tab w:val="right" w:leader="dot" w:pos="9060"/>
        </w:tabs>
        <w:sectPr w:rsidR="00762518">
          <w:headerReference w:type="default" r:id="rId8"/>
          <w:footerReference w:type="default" r:id="rId9"/>
          <w:pgSz w:w="11906" w:h="16838"/>
          <w:pgMar w:top="1418" w:right="1418" w:bottom="1418" w:left="1418" w:header="851" w:footer="992" w:gutter="0"/>
          <w:cols w:space="720"/>
          <w:docGrid w:type="lines" w:linePitch="394"/>
        </w:sectPr>
      </w:pPr>
      <w:r>
        <w:fldChar w:fldCharType="end"/>
      </w:r>
    </w:p>
    <w:p w:rsidR="00762518" w:rsidRDefault="00F3698F">
      <w:pPr>
        <w:spacing w:after="360" w:line="500" w:lineRule="exact"/>
        <w:jc w:val="center"/>
      </w:pPr>
      <w:r>
        <w:rPr>
          <w:rFonts w:eastAsia="標楷體" w:cs="Arial"/>
          <w:sz w:val="32"/>
          <w:szCs w:val="32"/>
        </w:rPr>
        <w:lastRenderedPageBreak/>
        <w:t>高雄市政府「公共工程技術服務契約」範本附件</w:t>
      </w:r>
    </w:p>
    <w:p w:rsidR="00762518" w:rsidRDefault="00F3698F">
      <w:pPr>
        <w:spacing w:after="360" w:line="500" w:lineRule="exact"/>
        <w:jc w:val="center"/>
        <w:rPr>
          <w:rFonts w:eastAsia="標楷體" w:cs="Arial"/>
          <w:sz w:val="32"/>
          <w:szCs w:val="32"/>
        </w:rPr>
      </w:pPr>
      <w:r>
        <w:rPr>
          <w:rFonts w:eastAsia="標楷體" w:cs="Arial"/>
          <w:sz w:val="32"/>
          <w:szCs w:val="32"/>
        </w:rPr>
        <w:t>目</w:t>
      </w:r>
      <w:r>
        <w:rPr>
          <w:rFonts w:eastAsia="標楷體" w:cs="Arial"/>
          <w:sz w:val="32"/>
          <w:szCs w:val="32"/>
        </w:rPr>
        <w:t xml:space="preserve">  </w:t>
      </w:r>
      <w:r>
        <w:rPr>
          <w:rFonts w:eastAsia="標楷體" w:cs="Arial"/>
          <w:sz w:val="32"/>
          <w:szCs w:val="32"/>
        </w:rPr>
        <w:t>錄</w:t>
      </w:r>
    </w:p>
    <w:p w:rsidR="001B1DE7" w:rsidRDefault="00503160" w:rsidP="001B1DE7">
      <w:pPr>
        <w:pStyle w:val="14"/>
        <w:tabs>
          <w:tab w:val="right" w:leader="dot" w:pos="9060"/>
        </w:tabs>
        <w:rPr>
          <w:rFonts w:asciiTheme="minorHAnsi" w:eastAsiaTheme="minorEastAsia" w:hAnsiTheme="minorHAnsi" w:cstheme="minorBidi"/>
          <w:noProof/>
          <w:kern w:val="2"/>
          <w:sz w:val="24"/>
        </w:rPr>
      </w:pPr>
      <w:r>
        <w:rPr>
          <w:rFonts w:ascii="Arial" w:hAnsi="Arial"/>
          <w:b/>
          <w:kern w:val="3"/>
          <w:sz w:val="18"/>
          <w:szCs w:val="24"/>
        </w:rPr>
        <w:fldChar w:fldCharType="begin"/>
      </w:r>
      <w:r w:rsidR="00F3698F">
        <w:instrText xml:space="preserve"> TOC \o "1-3" \h </w:instrText>
      </w:r>
      <w:r>
        <w:fldChar w:fldCharType="separate"/>
      </w:r>
    </w:p>
    <w:p w:rsidR="001B1DE7" w:rsidRDefault="001B1DE7">
      <w:pPr>
        <w:pStyle w:val="14"/>
        <w:tabs>
          <w:tab w:val="right" w:leader="dot" w:pos="9060"/>
        </w:tabs>
        <w:rPr>
          <w:rFonts w:asciiTheme="minorHAnsi" w:eastAsiaTheme="minorEastAsia" w:hAnsiTheme="minorHAnsi" w:cstheme="minorBidi"/>
          <w:noProof/>
          <w:kern w:val="2"/>
          <w:sz w:val="24"/>
        </w:rPr>
      </w:pPr>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26" w:history="1">
        <w:r w:rsidR="001B1DE7" w:rsidRPr="00DE6E39">
          <w:rPr>
            <w:rStyle w:val="af8"/>
            <w:rFonts w:eastAsia="標楷體" w:cs="Arial" w:hint="eastAsia"/>
            <w:b/>
            <w:noProof/>
          </w:rPr>
          <w:t>第</w:t>
        </w:r>
        <w:r w:rsidR="001B1DE7" w:rsidRPr="00DE6E39">
          <w:rPr>
            <w:rStyle w:val="af8"/>
            <w:rFonts w:eastAsia="標楷體" w:cs="Arial"/>
            <w:b/>
            <w:noProof/>
          </w:rPr>
          <w:t>2</w:t>
        </w:r>
        <w:r w:rsidR="001B1DE7" w:rsidRPr="00DE6E39">
          <w:rPr>
            <w:rStyle w:val="af8"/>
            <w:rFonts w:eastAsia="標楷體" w:cs="Arial" w:hint="eastAsia"/>
            <w:b/>
            <w:noProof/>
          </w:rPr>
          <w:t>條附件</w:t>
        </w:r>
        <w:r w:rsidR="001B1DE7" w:rsidRPr="00DE6E39">
          <w:rPr>
            <w:rStyle w:val="af8"/>
            <w:rFonts w:eastAsia="標楷體" w:cs="Arial"/>
            <w:b/>
            <w:noProof/>
          </w:rPr>
          <w:t xml:space="preserve">1  </w:t>
        </w:r>
        <w:r w:rsidR="001B1DE7" w:rsidRPr="00DE6E39">
          <w:rPr>
            <w:rStyle w:val="af8"/>
            <w:rFonts w:eastAsia="標楷體" w:cs="Arial" w:hint="eastAsia"/>
            <w:b/>
            <w:noProof/>
          </w:rPr>
          <w:t>建築工程之規劃設計監造</w:t>
        </w:r>
        <w:r w:rsidR="001B1DE7">
          <w:rPr>
            <w:noProof/>
          </w:rPr>
          <w:tab/>
        </w:r>
        <w:r w:rsidR="001B1DE7">
          <w:rPr>
            <w:noProof/>
          </w:rPr>
          <w:fldChar w:fldCharType="begin"/>
        </w:r>
        <w:r w:rsidR="001B1DE7">
          <w:rPr>
            <w:noProof/>
          </w:rPr>
          <w:instrText xml:space="preserve"> PAGEREF _Toc5976126 \h </w:instrText>
        </w:r>
        <w:r w:rsidR="001B1DE7">
          <w:rPr>
            <w:noProof/>
          </w:rPr>
        </w:r>
        <w:r w:rsidR="001B1DE7">
          <w:rPr>
            <w:noProof/>
          </w:rPr>
          <w:fldChar w:fldCharType="separate"/>
        </w:r>
        <w:r w:rsidR="001B1DE7">
          <w:rPr>
            <w:noProof/>
          </w:rPr>
          <w:t>49</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27" w:history="1">
        <w:r w:rsidR="001B1DE7" w:rsidRPr="00DE6E39">
          <w:rPr>
            <w:rStyle w:val="af8"/>
            <w:rFonts w:eastAsia="標楷體" w:cs="Arial" w:hint="eastAsia"/>
            <w:b/>
            <w:noProof/>
          </w:rPr>
          <w:t>第</w:t>
        </w:r>
        <w:r w:rsidR="001B1DE7" w:rsidRPr="00DE6E39">
          <w:rPr>
            <w:rStyle w:val="af8"/>
            <w:rFonts w:eastAsia="標楷體" w:cs="Arial"/>
            <w:b/>
            <w:noProof/>
          </w:rPr>
          <w:t>2</w:t>
        </w:r>
        <w:r w:rsidR="001B1DE7" w:rsidRPr="00DE6E39">
          <w:rPr>
            <w:rStyle w:val="af8"/>
            <w:rFonts w:eastAsia="標楷體" w:cs="Arial" w:hint="eastAsia"/>
            <w:b/>
            <w:noProof/>
          </w:rPr>
          <w:t>條附件</w:t>
        </w:r>
        <w:r w:rsidR="001B1DE7" w:rsidRPr="00DE6E39">
          <w:rPr>
            <w:rStyle w:val="af8"/>
            <w:rFonts w:eastAsia="標楷體" w:cs="Arial"/>
            <w:b/>
            <w:noProof/>
          </w:rPr>
          <w:t xml:space="preserve">2 </w:t>
        </w:r>
        <w:r w:rsidR="001B1DE7" w:rsidRPr="00DE6E39">
          <w:rPr>
            <w:rStyle w:val="af8"/>
            <w:rFonts w:eastAsia="標楷體" w:cs="Arial" w:hint="eastAsia"/>
            <w:b/>
            <w:noProof/>
          </w:rPr>
          <w:t>公共工程（不包括建築工程）之規劃設計監造</w:t>
        </w:r>
        <w:r w:rsidR="001B1DE7">
          <w:rPr>
            <w:noProof/>
          </w:rPr>
          <w:tab/>
        </w:r>
        <w:r w:rsidR="001B1DE7">
          <w:rPr>
            <w:noProof/>
          </w:rPr>
          <w:fldChar w:fldCharType="begin"/>
        </w:r>
        <w:r w:rsidR="001B1DE7">
          <w:rPr>
            <w:noProof/>
          </w:rPr>
          <w:instrText xml:space="preserve"> PAGEREF _Toc5976127 \h </w:instrText>
        </w:r>
        <w:r w:rsidR="001B1DE7">
          <w:rPr>
            <w:noProof/>
          </w:rPr>
        </w:r>
        <w:r w:rsidR="001B1DE7">
          <w:rPr>
            <w:noProof/>
          </w:rPr>
          <w:fldChar w:fldCharType="separate"/>
        </w:r>
        <w:r w:rsidR="001B1DE7">
          <w:rPr>
            <w:noProof/>
          </w:rPr>
          <w:t>54</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28" w:history="1">
        <w:r w:rsidR="001B1DE7" w:rsidRPr="00DE6E39">
          <w:rPr>
            <w:rStyle w:val="af8"/>
            <w:rFonts w:eastAsia="標楷體" w:cs="Arial" w:hint="eastAsia"/>
            <w:b/>
            <w:noProof/>
          </w:rPr>
          <w:t>第</w:t>
        </w:r>
        <w:r w:rsidR="001B1DE7" w:rsidRPr="00DE6E39">
          <w:rPr>
            <w:rStyle w:val="af8"/>
            <w:rFonts w:eastAsia="標楷體" w:cs="Arial"/>
            <w:b/>
            <w:noProof/>
          </w:rPr>
          <w:t>2</w:t>
        </w:r>
        <w:r w:rsidR="001B1DE7" w:rsidRPr="00DE6E39">
          <w:rPr>
            <w:rStyle w:val="af8"/>
            <w:rFonts w:eastAsia="標楷體" w:cs="Arial" w:hint="eastAsia"/>
            <w:b/>
            <w:noProof/>
          </w:rPr>
          <w:t>條附件</w:t>
        </w:r>
        <w:r w:rsidR="001B1DE7" w:rsidRPr="00DE6E39">
          <w:rPr>
            <w:rStyle w:val="af8"/>
            <w:rFonts w:eastAsia="標楷體" w:cs="Arial"/>
            <w:b/>
            <w:noProof/>
          </w:rPr>
          <w:t xml:space="preserve">3  </w:t>
        </w:r>
        <w:r w:rsidR="001B1DE7" w:rsidRPr="00DE6E39">
          <w:rPr>
            <w:rStyle w:val="af8"/>
            <w:rFonts w:eastAsia="標楷體" w:cs="Arial" w:hint="eastAsia"/>
            <w:b/>
            <w:noProof/>
          </w:rPr>
          <w:t>公共工程之可行性研究</w:t>
        </w:r>
        <w:r w:rsidR="001B1DE7">
          <w:rPr>
            <w:noProof/>
          </w:rPr>
          <w:tab/>
        </w:r>
        <w:r w:rsidR="001B1DE7">
          <w:rPr>
            <w:noProof/>
          </w:rPr>
          <w:fldChar w:fldCharType="begin"/>
        </w:r>
        <w:r w:rsidR="001B1DE7">
          <w:rPr>
            <w:noProof/>
          </w:rPr>
          <w:instrText xml:space="preserve"> PAGEREF _Toc5976128 \h </w:instrText>
        </w:r>
        <w:r w:rsidR="001B1DE7">
          <w:rPr>
            <w:noProof/>
          </w:rPr>
        </w:r>
        <w:r w:rsidR="001B1DE7">
          <w:rPr>
            <w:noProof/>
          </w:rPr>
          <w:fldChar w:fldCharType="separate"/>
        </w:r>
        <w:r w:rsidR="001B1DE7">
          <w:rPr>
            <w:noProof/>
          </w:rPr>
          <w:t>58</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29" w:history="1">
        <w:r w:rsidR="001B1DE7" w:rsidRPr="00DE6E39">
          <w:rPr>
            <w:rStyle w:val="af8"/>
            <w:rFonts w:eastAsia="標楷體" w:cs="Arial" w:hint="eastAsia"/>
            <w:b/>
            <w:noProof/>
          </w:rPr>
          <w:t>其他附件</w:t>
        </w:r>
        <w:r w:rsidR="001B1DE7">
          <w:rPr>
            <w:noProof/>
          </w:rPr>
          <w:tab/>
        </w:r>
        <w:r w:rsidR="001B1DE7">
          <w:rPr>
            <w:noProof/>
          </w:rPr>
          <w:fldChar w:fldCharType="begin"/>
        </w:r>
        <w:r w:rsidR="001B1DE7">
          <w:rPr>
            <w:noProof/>
          </w:rPr>
          <w:instrText xml:space="preserve"> PAGEREF _Toc5976129 \h </w:instrText>
        </w:r>
        <w:r w:rsidR="001B1DE7">
          <w:rPr>
            <w:noProof/>
          </w:rPr>
        </w:r>
        <w:r w:rsidR="001B1DE7">
          <w:rPr>
            <w:noProof/>
          </w:rPr>
          <w:fldChar w:fldCharType="separate"/>
        </w:r>
        <w:r w:rsidR="001B1DE7">
          <w:rPr>
            <w:noProof/>
          </w:rPr>
          <w:t>59</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0" w:history="1">
        <w:r w:rsidR="001B1DE7" w:rsidRPr="00DE6E39">
          <w:rPr>
            <w:rStyle w:val="af8"/>
            <w:rFonts w:eastAsia="標楷體" w:cs="Arial" w:hint="eastAsia"/>
            <w:b/>
            <w:noProof/>
          </w:rPr>
          <w:t>第</w:t>
        </w:r>
        <w:r w:rsidR="001B1DE7" w:rsidRPr="00DE6E39">
          <w:rPr>
            <w:rStyle w:val="af8"/>
            <w:rFonts w:eastAsia="標楷體" w:cs="Arial"/>
            <w:b/>
            <w:noProof/>
          </w:rPr>
          <w:t>3</w:t>
        </w:r>
        <w:r w:rsidR="001B1DE7" w:rsidRPr="00DE6E39">
          <w:rPr>
            <w:rStyle w:val="af8"/>
            <w:rFonts w:eastAsia="標楷體" w:cs="Arial" w:hint="eastAsia"/>
            <w:b/>
            <w:noProof/>
          </w:rPr>
          <w:t>條附件</w:t>
        </w:r>
        <w:r w:rsidR="001B1DE7" w:rsidRPr="00DE6E39">
          <w:rPr>
            <w:rStyle w:val="af8"/>
            <w:rFonts w:eastAsia="標楷體" w:cs="Arial"/>
            <w:b/>
            <w:noProof/>
          </w:rPr>
          <w:t>1</w:t>
        </w:r>
        <w:r w:rsidR="001B1DE7">
          <w:rPr>
            <w:noProof/>
          </w:rPr>
          <w:tab/>
        </w:r>
        <w:r w:rsidR="001B1DE7">
          <w:rPr>
            <w:noProof/>
          </w:rPr>
          <w:fldChar w:fldCharType="begin"/>
        </w:r>
        <w:r w:rsidR="001B1DE7">
          <w:rPr>
            <w:noProof/>
          </w:rPr>
          <w:instrText xml:space="preserve"> PAGEREF _Toc5976130 \h </w:instrText>
        </w:r>
        <w:r w:rsidR="001B1DE7">
          <w:rPr>
            <w:noProof/>
          </w:rPr>
        </w:r>
        <w:r w:rsidR="001B1DE7">
          <w:rPr>
            <w:noProof/>
          </w:rPr>
          <w:fldChar w:fldCharType="separate"/>
        </w:r>
        <w:r w:rsidR="001B1DE7">
          <w:rPr>
            <w:noProof/>
          </w:rPr>
          <w:t>60</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1" w:history="1">
        <w:r w:rsidR="001B1DE7" w:rsidRPr="00DE6E39">
          <w:rPr>
            <w:rStyle w:val="af8"/>
            <w:rFonts w:eastAsia="標楷體" w:cs="Arial" w:hint="eastAsia"/>
            <w:b/>
            <w:noProof/>
          </w:rPr>
          <w:t>第</w:t>
        </w:r>
        <w:r w:rsidR="001B1DE7" w:rsidRPr="00DE6E39">
          <w:rPr>
            <w:rStyle w:val="af8"/>
            <w:rFonts w:eastAsia="標楷體" w:cs="Arial"/>
            <w:b/>
            <w:noProof/>
          </w:rPr>
          <w:t>3</w:t>
        </w:r>
        <w:r w:rsidR="001B1DE7" w:rsidRPr="00DE6E39">
          <w:rPr>
            <w:rStyle w:val="af8"/>
            <w:rFonts w:eastAsia="標楷體" w:cs="Arial" w:hint="eastAsia"/>
            <w:b/>
            <w:noProof/>
          </w:rPr>
          <w:t>條附件</w:t>
        </w:r>
        <w:r w:rsidR="001B1DE7" w:rsidRPr="00DE6E39">
          <w:rPr>
            <w:rStyle w:val="af8"/>
            <w:rFonts w:eastAsia="標楷體" w:cs="Arial"/>
            <w:b/>
            <w:noProof/>
          </w:rPr>
          <w:t>2</w:t>
        </w:r>
        <w:r w:rsidR="001B1DE7">
          <w:rPr>
            <w:noProof/>
          </w:rPr>
          <w:tab/>
        </w:r>
        <w:r w:rsidR="001B1DE7">
          <w:rPr>
            <w:noProof/>
          </w:rPr>
          <w:fldChar w:fldCharType="begin"/>
        </w:r>
        <w:r w:rsidR="001B1DE7">
          <w:rPr>
            <w:noProof/>
          </w:rPr>
          <w:instrText xml:space="preserve"> PAGEREF _Toc5976131 \h </w:instrText>
        </w:r>
        <w:r w:rsidR="001B1DE7">
          <w:rPr>
            <w:noProof/>
          </w:rPr>
        </w:r>
        <w:r w:rsidR="001B1DE7">
          <w:rPr>
            <w:noProof/>
          </w:rPr>
          <w:fldChar w:fldCharType="separate"/>
        </w:r>
        <w:r w:rsidR="001B1DE7">
          <w:rPr>
            <w:noProof/>
          </w:rPr>
          <w:t>62</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2" w:history="1">
        <w:r w:rsidR="001B1DE7" w:rsidRPr="00DE6E39">
          <w:rPr>
            <w:rStyle w:val="af8"/>
            <w:rFonts w:eastAsia="標楷體" w:cs="Arial" w:hint="eastAsia"/>
            <w:b/>
            <w:noProof/>
          </w:rPr>
          <w:t>第</w:t>
        </w:r>
        <w:r w:rsidR="001B1DE7" w:rsidRPr="00DE6E39">
          <w:rPr>
            <w:rStyle w:val="af8"/>
            <w:rFonts w:eastAsia="標楷體" w:cs="Arial"/>
            <w:b/>
            <w:noProof/>
          </w:rPr>
          <w:t>3</w:t>
        </w:r>
        <w:r w:rsidR="001B1DE7" w:rsidRPr="00DE6E39">
          <w:rPr>
            <w:rStyle w:val="af8"/>
            <w:rFonts w:eastAsia="標楷體" w:cs="Arial" w:hint="eastAsia"/>
            <w:b/>
            <w:noProof/>
          </w:rPr>
          <w:t>條附件</w:t>
        </w:r>
        <w:r w:rsidR="001B1DE7" w:rsidRPr="00DE6E39">
          <w:rPr>
            <w:rStyle w:val="af8"/>
            <w:rFonts w:eastAsia="標楷體" w:cs="Arial"/>
            <w:b/>
            <w:noProof/>
          </w:rPr>
          <w:t>3</w:t>
        </w:r>
        <w:r w:rsidR="001B1DE7">
          <w:rPr>
            <w:noProof/>
          </w:rPr>
          <w:tab/>
        </w:r>
        <w:r w:rsidR="001B1DE7">
          <w:rPr>
            <w:noProof/>
          </w:rPr>
          <w:fldChar w:fldCharType="begin"/>
        </w:r>
        <w:r w:rsidR="001B1DE7">
          <w:rPr>
            <w:noProof/>
          </w:rPr>
          <w:instrText xml:space="preserve"> PAGEREF _Toc5976132 \h </w:instrText>
        </w:r>
        <w:r w:rsidR="001B1DE7">
          <w:rPr>
            <w:noProof/>
          </w:rPr>
        </w:r>
        <w:r w:rsidR="001B1DE7">
          <w:rPr>
            <w:noProof/>
          </w:rPr>
          <w:fldChar w:fldCharType="separate"/>
        </w:r>
        <w:r w:rsidR="001B1DE7">
          <w:rPr>
            <w:noProof/>
          </w:rPr>
          <w:t>66</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3" w:history="1">
        <w:r w:rsidR="001B1DE7" w:rsidRPr="00DE6E39">
          <w:rPr>
            <w:rStyle w:val="af8"/>
            <w:rFonts w:eastAsia="標楷體" w:cs="Arial" w:hint="eastAsia"/>
            <w:b/>
            <w:noProof/>
          </w:rPr>
          <w:t>第</w:t>
        </w:r>
        <w:r w:rsidR="001B1DE7" w:rsidRPr="00DE6E39">
          <w:rPr>
            <w:rStyle w:val="af8"/>
            <w:rFonts w:eastAsia="標楷體" w:cs="Arial"/>
            <w:b/>
            <w:noProof/>
          </w:rPr>
          <w:t>5</w:t>
        </w:r>
        <w:r w:rsidR="001B1DE7" w:rsidRPr="00DE6E39">
          <w:rPr>
            <w:rStyle w:val="af8"/>
            <w:rFonts w:eastAsia="標楷體" w:cs="Arial" w:hint="eastAsia"/>
            <w:b/>
            <w:noProof/>
          </w:rPr>
          <w:t>條附件</w:t>
        </w:r>
        <w:r w:rsidR="001B1DE7" w:rsidRPr="00DE6E39">
          <w:rPr>
            <w:rStyle w:val="af8"/>
            <w:rFonts w:eastAsia="標楷體" w:cs="Arial"/>
            <w:b/>
            <w:noProof/>
          </w:rPr>
          <w:t xml:space="preserve">1  </w:t>
        </w:r>
        <w:r w:rsidR="001B1DE7" w:rsidRPr="00DE6E39">
          <w:rPr>
            <w:rStyle w:val="af8"/>
            <w:rFonts w:eastAsia="標楷體" w:cs="Arial" w:hint="eastAsia"/>
            <w:b/>
            <w:noProof/>
          </w:rPr>
          <w:t>建築工程適用</w:t>
        </w:r>
        <w:r w:rsidR="001B1DE7">
          <w:rPr>
            <w:noProof/>
          </w:rPr>
          <w:tab/>
        </w:r>
        <w:r w:rsidR="001B1DE7">
          <w:rPr>
            <w:noProof/>
          </w:rPr>
          <w:fldChar w:fldCharType="begin"/>
        </w:r>
        <w:r w:rsidR="001B1DE7">
          <w:rPr>
            <w:noProof/>
          </w:rPr>
          <w:instrText xml:space="preserve"> PAGEREF _Toc5976133 \h </w:instrText>
        </w:r>
        <w:r w:rsidR="001B1DE7">
          <w:rPr>
            <w:noProof/>
          </w:rPr>
        </w:r>
        <w:r w:rsidR="001B1DE7">
          <w:rPr>
            <w:noProof/>
          </w:rPr>
          <w:fldChar w:fldCharType="separate"/>
        </w:r>
        <w:r w:rsidR="001B1DE7">
          <w:rPr>
            <w:noProof/>
          </w:rPr>
          <w:t>68</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4" w:history="1">
        <w:r w:rsidR="001B1DE7" w:rsidRPr="00DE6E39">
          <w:rPr>
            <w:rStyle w:val="af8"/>
            <w:rFonts w:eastAsia="標楷體" w:cs="Arial" w:hint="eastAsia"/>
            <w:b/>
            <w:noProof/>
          </w:rPr>
          <w:t>第</w:t>
        </w:r>
        <w:r w:rsidR="001B1DE7" w:rsidRPr="00DE6E39">
          <w:rPr>
            <w:rStyle w:val="af8"/>
            <w:rFonts w:eastAsia="標楷體" w:cs="Arial"/>
            <w:b/>
            <w:noProof/>
          </w:rPr>
          <w:t>5</w:t>
        </w:r>
        <w:r w:rsidR="001B1DE7" w:rsidRPr="00DE6E39">
          <w:rPr>
            <w:rStyle w:val="af8"/>
            <w:rFonts w:eastAsia="標楷體" w:cs="Arial" w:hint="eastAsia"/>
            <w:b/>
            <w:noProof/>
          </w:rPr>
          <w:t>條附件</w:t>
        </w:r>
        <w:r w:rsidR="001B1DE7" w:rsidRPr="00DE6E39">
          <w:rPr>
            <w:rStyle w:val="af8"/>
            <w:rFonts w:eastAsia="標楷體" w:cs="Arial"/>
            <w:b/>
            <w:noProof/>
          </w:rPr>
          <w:t xml:space="preserve">2  </w:t>
        </w:r>
        <w:r w:rsidR="001B1DE7" w:rsidRPr="00DE6E39">
          <w:rPr>
            <w:rStyle w:val="af8"/>
            <w:rFonts w:eastAsia="標楷體" w:cs="Arial" w:hint="eastAsia"/>
            <w:b/>
            <w:noProof/>
          </w:rPr>
          <w:t>建築工程以外各類工程適用</w:t>
        </w:r>
        <w:r w:rsidR="001B1DE7">
          <w:rPr>
            <w:noProof/>
          </w:rPr>
          <w:tab/>
        </w:r>
        <w:r w:rsidR="001B1DE7">
          <w:rPr>
            <w:noProof/>
          </w:rPr>
          <w:fldChar w:fldCharType="begin"/>
        </w:r>
        <w:r w:rsidR="001B1DE7">
          <w:rPr>
            <w:noProof/>
          </w:rPr>
          <w:instrText xml:space="preserve"> PAGEREF _Toc5976134 \h </w:instrText>
        </w:r>
        <w:r w:rsidR="001B1DE7">
          <w:rPr>
            <w:noProof/>
          </w:rPr>
        </w:r>
        <w:r w:rsidR="001B1DE7">
          <w:rPr>
            <w:noProof/>
          </w:rPr>
          <w:fldChar w:fldCharType="separate"/>
        </w:r>
        <w:r w:rsidR="001B1DE7">
          <w:rPr>
            <w:noProof/>
          </w:rPr>
          <w:t>69</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5" w:history="1">
        <w:r w:rsidR="001B1DE7" w:rsidRPr="00DE6E39">
          <w:rPr>
            <w:rStyle w:val="af8"/>
            <w:rFonts w:eastAsia="標楷體" w:cs="Arial" w:hint="eastAsia"/>
            <w:b/>
            <w:noProof/>
          </w:rPr>
          <w:t>第</w:t>
        </w:r>
        <w:r w:rsidR="001B1DE7" w:rsidRPr="00DE6E39">
          <w:rPr>
            <w:rStyle w:val="af8"/>
            <w:rFonts w:eastAsia="標楷體" w:cs="Arial"/>
            <w:b/>
            <w:noProof/>
          </w:rPr>
          <w:t>5</w:t>
        </w:r>
        <w:r w:rsidR="001B1DE7" w:rsidRPr="00DE6E39">
          <w:rPr>
            <w:rStyle w:val="af8"/>
            <w:rFonts w:eastAsia="標楷體" w:cs="Arial" w:hint="eastAsia"/>
            <w:b/>
            <w:noProof/>
          </w:rPr>
          <w:t>條附件</w:t>
        </w:r>
        <w:r w:rsidR="001B1DE7" w:rsidRPr="00DE6E39">
          <w:rPr>
            <w:rStyle w:val="af8"/>
            <w:rFonts w:eastAsia="標楷體" w:cs="Arial"/>
            <w:b/>
            <w:noProof/>
          </w:rPr>
          <w:t xml:space="preserve">3  </w:t>
        </w:r>
        <w:r w:rsidR="001B1DE7" w:rsidRPr="00DE6E39">
          <w:rPr>
            <w:rStyle w:val="af8"/>
            <w:rFonts w:eastAsia="標楷體" w:cs="Arial" w:hint="eastAsia"/>
            <w:b/>
            <w:noProof/>
          </w:rPr>
          <w:t>可行性研究</w:t>
        </w:r>
        <w:r w:rsidR="001B1DE7">
          <w:rPr>
            <w:noProof/>
          </w:rPr>
          <w:tab/>
        </w:r>
        <w:r w:rsidR="001B1DE7">
          <w:rPr>
            <w:noProof/>
          </w:rPr>
          <w:fldChar w:fldCharType="begin"/>
        </w:r>
        <w:r w:rsidR="001B1DE7">
          <w:rPr>
            <w:noProof/>
          </w:rPr>
          <w:instrText xml:space="preserve"> PAGEREF _Toc5976135 \h </w:instrText>
        </w:r>
        <w:r w:rsidR="001B1DE7">
          <w:rPr>
            <w:noProof/>
          </w:rPr>
        </w:r>
        <w:r w:rsidR="001B1DE7">
          <w:rPr>
            <w:noProof/>
          </w:rPr>
          <w:fldChar w:fldCharType="separate"/>
        </w:r>
        <w:r w:rsidR="001B1DE7">
          <w:rPr>
            <w:noProof/>
          </w:rPr>
          <w:t>70</w:t>
        </w:r>
        <w:r w:rsidR="001B1DE7">
          <w:rPr>
            <w:noProof/>
          </w:rPr>
          <w:fldChar w:fldCharType="end"/>
        </w:r>
      </w:hyperlink>
    </w:p>
    <w:p w:rsidR="001B1DE7" w:rsidRDefault="00AB1C6A">
      <w:pPr>
        <w:pStyle w:val="32"/>
        <w:tabs>
          <w:tab w:val="right" w:leader="dot" w:pos="9060"/>
        </w:tabs>
        <w:rPr>
          <w:rFonts w:asciiTheme="minorHAnsi" w:eastAsiaTheme="minorEastAsia" w:hAnsiTheme="minorHAnsi" w:cstheme="minorBidi"/>
          <w:noProof/>
          <w:kern w:val="2"/>
          <w:sz w:val="24"/>
        </w:rPr>
      </w:pPr>
      <w:hyperlink w:anchor="_Toc5976136" w:history="1">
        <w:r w:rsidR="001B1DE7" w:rsidRPr="00DE6E39">
          <w:rPr>
            <w:rStyle w:val="af8"/>
            <w:rFonts w:eastAsia="標楷體" w:cs="Arial" w:hint="eastAsia"/>
            <w:b/>
            <w:noProof/>
          </w:rPr>
          <w:t>第</w:t>
        </w:r>
        <w:r w:rsidR="001B1DE7" w:rsidRPr="00DE6E39">
          <w:rPr>
            <w:rStyle w:val="af8"/>
            <w:rFonts w:eastAsia="標楷體" w:cs="Arial"/>
            <w:b/>
            <w:noProof/>
          </w:rPr>
          <w:t>8</w:t>
        </w:r>
        <w:r w:rsidR="001B1DE7" w:rsidRPr="00DE6E39">
          <w:rPr>
            <w:rStyle w:val="af8"/>
            <w:rFonts w:eastAsia="標楷體" w:cs="Arial" w:hint="eastAsia"/>
            <w:b/>
            <w:noProof/>
          </w:rPr>
          <w:t>條附件</w:t>
        </w:r>
        <w:r w:rsidR="001B1DE7">
          <w:rPr>
            <w:noProof/>
          </w:rPr>
          <w:tab/>
        </w:r>
        <w:r w:rsidR="001B1DE7">
          <w:rPr>
            <w:noProof/>
          </w:rPr>
          <w:fldChar w:fldCharType="begin"/>
        </w:r>
        <w:r w:rsidR="001B1DE7">
          <w:rPr>
            <w:noProof/>
          </w:rPr>
          <w:instrText xml:space="preserve"> PAGEREF _Toc5976136 \h </w:instrText>
        </w:r>
        <w:r w:rsidR="001B1DE7">
          <w:rPr>
            <w:noProof/>
          </w:rPr>
        </w:r>
        <w:r w:rsidR="001B1DE7">
          <w:rPr>
            <w:noProof/>
          </w:rPr>
          <w:fldChar w:fldCharType="separate"/>
        </w:r>
        <w:r w:rsidR="001B1DE7">
          <w:rPr>
            <w:noProof/>
          </w:rPr>
          <w:t>71</w:t>
        </w:r>
        <w:r w:rsidR="001B1DE7">
          <w:rPr>
            <w:noProof/>
          </w:rPr>
          <w:fldChar w:fldCharType="end"/>
        </w:r>
      </w:hyperlink>
    </w:p>
    <w:p w:rsidR="00762518" w:rsidRDefault="00503160">
      <w:pPr>
        <w:pStyle w:val="32"/>
        <w:tabs>
          <w:tab w:val="right" w:leader="dot" w:pos="9060"/>
        </w:tabs>
      </w:pPr>
      <w:r>
        <w:fldChar w:fldCharType="end"/>
      </w:r>
    </w:p>
    <w:p w:rsidR="00762518" w:rsidRDefault="00762518">
      <w:pPr>
        <w:spacing w:line="500" w:lineRule="exact"/>
      </w:pPr>
    </w:p>
    <w:p w:rsidR="00762518" w:rsidRDefault="00762518">
      <w:pPr>
        <w:pStyle w:val="32"/>
        <w:spacing w:before="180" w:after="180"/>
        <w:ind w:left="446"/>
        <w:sectPr w:rsidR="00762518">
          <w:headerReference w:type="default" r:id="rId10"/>
          <w:footerReference w:type="default" r:id="rId11"/>
          <w:pgSz w:w="11906" w:h="16838"/>
          <w:pgMar w:top="1418" w:right="1418" w:bottom="1418" w:left="1418" w:header="720" w:footer="720" w:gutter="0"/>
          <w:cols w:space="720"/>
          <w:docGrid w:type="lines" w:linePitch="368"/>
        </w:sectPr>
      </w:pPr>
    </w:p>
    <w:p w:rsidR="00762518" w:rsidRDefault="002D437D">
      <w:pPr>
        <w:spacing w:after="360" w:line="500" w:lineRule="exact"/>
        <w:jc w:val="center"/>
      </w:pPr>
      <w:r>
        <w:rPr>
          <w:rFonts w:eastAsia="標楷體" w:cs="Arial"/>
          <w:sz w:val="32"/>
          <w:szCs w:val="32"/>
        </w:rPr>
        <w:lastRenderedPageBreak/>
        <w:t>高雄市</w:t>
      </w:r>
      <w:r w:rsidR="00636D89">
        <w:rPr>
          <w:rFonts w:eastAsia="標楷體" w:cs="Arial" w:hint="eastAsia"/>
          <w:sz w:val="32"/>
          <w:szCs w:val="32"/>
        </w:rPr>
        <w:t>政府</w:t>
      </w:r>
      <w:bookmarkStart w:id="0" w:name="_GoBack"/>
      <w:bookmarkEnd w:id="0"/>
      <w:r w:rsidR="00F3698F">
        <w:rPr>
          <w:rFonts w:eastAsia="標楷體" w:cs="Arial"/>
          <w:sz w:val="32"/>
          <w:szCs w:val="32"/>
        </w:rPr>
        <w:t>公共工程技術服務契約範本</w:t>
      </w:r>
      <w:r w:rsidR="00F3698F" w:rsidRPr="00762518">
        <w:rPr>
          <w:rStyle w:val="afffff0"/>
          <w:rFonts w:eastAsia="標楷體" w:cs="Arial"/>
          <w:sz w:val="32"/>
          <w:szCs w:val="32"/>
        </w:rPr>
        <w:footnoteReference w:id="1"/>
      </w:r>
    </w:p>
    <w:p w:rsidR="00762518" w:rsidRDefault="00F3698F">
      <w:pPr>
        <w:pStyle w:val="10"/>
        <w:spacing w:line="240" w:lineRule="auto"/>
      </w:pPr>
      <w:bookmarkStart w:id="1" w:name="_Toc532397817"/>
      <w:bookmarkStart w:id="2" w:name="_Toc532397955"/>
      <w:bookmarkStart w:id="3" w:name="_Toc5976073"/>
      <w:bookmarkStart w:id="4" w:name="_Toc5976105"/>
      <w:r>
        <w:rPr>
          <w:rFonts w:ascii="Arial" w:eastAsia="標楷體" w:hAnsi="Arial" w:cs="Arial"/>
          <w:sz w:val="28"/>
          <w:szCs w:val="28"/>
        </w:rPr>
        <w:t>第一條</w:t>
      </w:r>
      <w:r>
        <w:rPr>
          <w:rFonts w:ascii="Arial" w:eastAsia="標楷體" w:hAnsi="Arial" w:cs="Arial"/>
          <w:sz w:val="28"/>
          <w:szCs w:val="28"/>
        </w:rPr>
        <w:t xml:space="preserve"> </w:t>
      </w:r>
      <w:r>
        <w:rPr>
          <w:rFonts w:ascii="Arial" w:eastAsia="標楷體" w:hAnsi="Arial" w:cs="Arial"/>
          <w:sz w:val="28"/>
          <w:szCs w:val="28"/>
        </w:rPr>
        <w:t>契約文件及效力</w:t>
      </w:r>
      <w:bookmarkEnd w:id="1"/>
      <w:bookmarkEnd w:id="2"/>
      <w:bookmarkEnd w:id="3"/>
      <w:bookmarkEnd w:id="4"/>
    </w:p>
    <w:p w:rsidR="00762518" w:rsidRDefault="00F3698F">
      <w:pPr>
        <w:spacing w:line="500" w:lineRule="exact"/>
        <w:jc w:val="both"/>
      </w:pPr>
      <w:r>
        <w:rPr>
          <w:rFonts w:eastAsia="標楷體" w:cs="Arial"/>
          <w:b w:val="0"/>
          <w:sz w:val="28"/>
          <w:szCs w:val="28"/>
        </w:rPr>
        <w:t>一、契約包括下列文件：</w:t>
      </w:r>
    </w:p>
    <w:p w:rsidR="00762518" w:rsidRDefault="00F3698F">
      <w:pPr>
        <w:spacing w:line="500" w:lineRule="exact"/>
        <w:jc w:val="both"/>
      </w:pPr>
      <w:r>
        <w:rPr>
          <w:rFonts w:eastAsia="標楷體" w:cs="Arial"/>
          <w:b w:val="0"/>
          <w:sz w:val="28"/>
          <w:szCs w:val="28"/>
        </w:rPr>
        <w:t>（一）招標文件及其變更或補充。</w:t>
      </w:r>
    </w:p>
    <w:p w:rsidR="00762518" w:rsidRDefault="00F3698F">
      <w:pPr>
        <w:spacing w:line="500" w:lineRule="exact"/>
        <w:jc w:val="both"/>
      </w:pPr>
      <w:r>
        <w:rPr>
          <w:rFonts w:eastAsia="標楷體" w:cs="Arial"/>
          <w:b w:val="0"/>
          <w:sz w:val="28"/>
          <w:szCs w:val="28"/>
        </w:rPr>
        <w:t>（二）投標文件及其變更或補充。</w:t>
      </w:r>
    </w:p>
    <w:p w:rsidR="00762518" w:rsidRDefault="00F3698F">
      <w:pPr>
        <w:spacing w:line="500" w:lineRule="exact"/>
        <w:jc w:val="both"/>
      </w:pPr>
      <w:r>
        <w:rPr>
          <w:rFonts w:eastAsia="標楷體" w:cs="Arial"/>
          <w:b w:val="0"/>
          <w:sz w:val="28"/>
          <w:szCs w:val="28"/>
        </w:rPr>
        <w:t>（三）決標文件及其變更或補充。</w:t>
      </w:r>
    </w:p>
    <w:p w:rsidR="00762518" w:rsidRDefault="00F3698F">
      <w:pPr>
        <w:spacing w:line="500" w:lineRule="exact"/>
        <w:jc w:val="both"/>
      </w:pPr>
      <w:r>
        <w:rPr>
          <w:rFonts w:eastAsia="標楷體" w:cs="Arial"/>
          <w:b w:val="0"/>
          <w:sz w:val="28"/>
          <w:szCs w:val="28"/>
        </w:rPr>
        <w:t>（四）契約本文、附件及其變更或補充。</w:t>
      </w:r>
    </w:p>
    <w:p w:rsidR="00762518" w:rsidRDefault="00F3698F">
      <w:pPr>
        <w:spacing w:line="500" w:lineRule="exact"/>
        <w:jc w:val="both"/>
      </w:pPr>
      <w:r>
        <w:rPr>
          <w:rFonts w:eastAsia="標楷體" w:cs="Arial"/>
          <w:b w:val="0"/>
          <w:sz w:val="28"/>
          <w:szCs w:val="28"/>
        </w:rPr>
        <w:t>（五）依契約所提出之履約文件或資料。</w:t>
      </w:r>
    </w:p>
    <w:p w:rsidR="00762518" w:rsidRDefault="00F3698F">
      <w:pPr>
        <w:spacing w:line="500" w:lineRule="exact"/>
        <w:ind w:left="560" w:hanging="560"/>
        <w:jc w:val="both"/>
      </w:pPr>
      <w:r>
        <w:rPr>
          <w:rFonts w:eastAsia="標楷體" w:cs="Arial"/>
          <w:b w:val="0"/>
          <w:sz w:val="28"/>
          <w:szCs w:val="28"/>
        </w:rPr>
        <w:t>二、契約文件，包括以書面、錄音、錄影、照相、微縮、電子數位資料或樣品等方式呈現之原件或複製品。</w:t>
      </w:r>
    </w:p>
    <w:p w:rsidR="00762518" w:rsidRDefault="00F3698F">
      <w:pPr>
        <w:spacing w:line="500" w:lineRule="exact"/>
        <w:ind w:left="560" w:hanging="560"/>
        <w:jc w:val="both"/>
      </w:pPr>
      <w:r>
        <w:rPr>
          <w:rFonts w:eastAsia="標楷體" w:cs="Arial"/>
          <w:b w:val="0"/>
          <w:sz w:val="28"/>
          <w:szCs w:val="28"/>
        </w:rPr>
        <w:t>三、契約所含下列文件之內容如有不一致之處，除另有約定外，優先順序如下：</w:t>
      </w:r>
    </w:p>
    <w:p w:rsidR="00762518" w:rsidRDefault="00F3698F">
      <w:pPr>
        <w:spacing w:line="500" w:lineRule="exact"/>
        <w:jc w:val="both"/>
      </w:pPr>
      <w:r>
        <w:rPr>
          <w:rFonts w:eastAsia="標楷體" w:cs="Arial"/>
          <w:b w:val="0"/>
          <w:sz w:val="28"/>
          <w:szCs w:val="28"/>
        </w:rPr>
        <w:t>（一）本契約條款。</w:t>
      </w:r>
    </w:p>
    <w:p w:rsidR="00762518" w:rsidRDefault="00F3698F">
      <w:pPr>
        <w:spacing w:line="500" w:lineRule="exact"/>
        <w:jc w:val="both"/>
      </w:pPr>
      <w:r>
        <w:rPr>
          <w:rFonts w:eastAsia="標楷體" w:cs="Arial"/>
          <w:b w:val="0"/>
          <w:sz w:val="28"/>
          <w:szCs w:val="28"/>
        </w:rPr>
        <w:t>（二）施工階段契約約定權責分工表。</w:t>
      </w:r>
    </w:p>
    <w:p w:rsidR="00762518" w:rsidRDefault="00F3698F">
      <w:pPr>
        <w:spacing w:line="500" w:lineRule="exact"/>
        <w:jc w:val="both"/>
      </w:pPr>
      <w:r>
        <w:rPr>
          <w:rFonts w:eastAsia="標楷體" w:cs="Arial"/>
          <w:b w:val="0"/>
          <w:sz w:val="28"/>
          <w:szCs w:val="28"/>
        </w:rPr>
        <w:t>（三）開標、決標紀錄。</w:t>
      </w:r>
    </w:p>
    <w:p w:rsidR="00762518" w:rsidRDefault="00F3698F">
      <w:pPr>
        <w:spacing w:line="500" w:lineRule="exact"/>
        <w:jc w:val="both"/>
      </w:pPr>
      <w:r>
        <w:rPr>
          <w:rFonts w:eastAsia="標楷體" w:cs="Arial"/>
          <w:b w:val="0"/>
          <w:sz w:val="28"/>
          <w:szCs w:val="28"/>
        </w:rPr>
        <w:t>（四）投標須知</w:t>
      </w:r>
      <w:r>
        <w:rPr>
          <w:rFonts w:eastAsia="標楷體" w:cs="Arial"/>
          <w:b w:val="0"/>
          <w:sz w:val="28"/>
          <w:szCs w:val="28"/>
        </w:rPr>
        <w:t>(</w:t>
      </w:r>
      <w:r>
        <w:rPr>
          <w:rFonts w:eastAsia="標楷體" w:cs="Arial"/>
          <w:b w:val="0"/>
          <w:sz w:val="28"/>
          <w:szCs w:val="28"/>
        </w:rPr>
        <w:t>含招標公告</w:t>
      </w:r>
      <w:r>
        <w:rPr>
          <w:rFonts w:eastAsia="標楷體" w:cs="Arial"/>
          <w:b w:val="0"/>
          <w:sz w:val="28"/>
          <w:szCs w:val="28"/>
        </w:rPr>
        <w:t>)</w:t>
      </w:r>
      <w:r>
        <w:rPr>
          <w:rFonts w:eastAsia="標楷體" w:cs="Arial"/>
          <w:b w:val="0"/>
          <w:sz w:val="28"/>
          <w:szCs w:val="28"/>
        </w:rPr>
        <w:t>。</w:t>
      </w:r>
    </w:p>
    <w:p w:rsidR="00762518" w:rsidRDefault="00F3698F">
      <w:pPr>
        <w:spacing w:line="500" w:lineRule="exact"/>
        <w:jc w:val="both"/>
      </w:pPr>
      <w:r>
        <w:rPr>
          <w:rFonts w:eastAsia="標楷體" w:cs="Arial"/>
          <w:b w:val="0"/>
          <w:sz w:val="28"/>
          <w:szCs w:val="28"/>
        </w:rPr>
        <w:t>（五）特定條款。</w:t>
      </w:r>
    </w:p>
    <w:p w:rsidR="00762518" w:rsidRDefault="00F3698F">
      <w:pPr>
        <w:spacing w:line="500" w:lineRule="exact"/>
        <w:jc w:val="both"/>
      </w:pPr>
      <w:r>
        <w:rPr>
          <w:rFonts w:eastAsia="標楷體" w:cs="Arial"/>
          <w:b w:val="0"/>
          <w:sz w:val="28"/>
          <w:szCs w:val="28"/>
        </w:rPr>
        <w:t>（六）需求說明。</w:t>
      </w:r>
    </w:p>
    <w:p w:rsidR="00762518" w:rsidRDefault="00F3698F">
      <w:pPr>
        <w:spacing w:line="500" w:lineRule="exact"/>
        <w:ind w:left="560" w:hanging="560"/>
        <w:jc w:val="both"/>
      </w:pPr>
      <w:r>
        <w:rPr>
          <w:rFonts w:eastAsia="標楷體" w:cs="Arial"/>
          <w:b w:val="0"/>
          <w:sz w:val="28"/>
          <w:szCs w:val="28"/>
        </w:rPr>
        <w:t>四、契約所含各種文件之優先順序，除前款約定外，依下列原則處理。但契約另有約定或文件內容有誤或係偽造、變造者，不在此限：</w:t>
      </w:r>
    </w:p>
    <w:p w:rsidR="00762518" w:rsidRDefault="00F3698F">
      <w:pPr>
        <w:spacing w:line="500" w:lineRule="exact"/>
        <w:ind w:left="840" w:hanging="840"/>
        <w:jc w:val="both"/>
      </w:pPr>
      <w:r>
        <w:rPr>
          <w:rFonts w:eastAsia="標楷體" w:cs="Arial"/>
          <w:b w:val="0"/>
          <w:sz w:val="28"/>
          <w:szCs w:val="28"/>
        </w:rPr>
        <w:t>（一）招標文件內之投標須知及契約條款優於招標文件內其他文件所附記之條款。但附記之條款有特別聲明者，不在此限。</w:t>
      </w:r>
    </w:p>
    <w:p w:rsidR="00762518" w:rsidRDefault="00F3698F">
      <w:pPr>
        <w:spacing w:line="500" w:lineRule="exact"/>
        <w:ind w:left="840" w:hanging="840"/>
        <w:jc w:val="both"/>
      </w:pPr>
      <w:r>
        <w:rPr>
          <w:rFonts w:eastAsia="標楷體" w:cs="Arial"/>
          <w:b w:val="0"/>
          <w:sz w:val="28"/>
          <w:szCs w:val="28"/>
        </w:rPr>
        <w:t>（二）招標文件之內容優於投標文件之內容。但投標文件之內容經機關審定優於招標文件之內容者，不在此限。招標文件如允許廠商於投標</w:t>
      </w:r>
      <w:r>
        <w:rPr>
          <w:rFonts w:eastAsia="標楷體" w:cs="Arial"/>
          <w:b w:val="0"/>
          <w:sz w:val="28"/>
          <w:szCs w:val="28"/>
        </w:rPr>
        <w:lastRenderedPageBreak/>
        <w:t>文件內特別聲明，並經機關於審標時接受者，以投標文件之內容為準。</w:t>
      </w:r>
    </w:p>
    <w:p w:rsidR="00762518" w:rsidRDefault="00F3698F">
      <w:pPr>
        <w:spacing w:line="500" w:lineRule="exact"/>
        <w:jc w:val="both"/>
      </w:pPr>
      <w:r>
        <w:rPr>
          <w:rFonts w:eastAsia="標楷體" w:cs="Arial"/>
          <w:b w:val="0"/>
          <w:sz w:val="28"/>
          <w:szCs w:val="28"/>
        </w:rPr>
        <w:t>（三）文件經機關審定之日期較新者優於審定日期較舊者。</w:t>
      </w:r>
    </w:p>
    <w:p w:rsidR="00762518" w:rsidRDefault="00F3698F">
      <w:pPr>
        <w:spacing w:line="500" w:lineRule="exact"/>
        <w:jc w:val="both"/>
      </w:pPr>
      <w:r>
        <w:rPr>
          <w:rFonts w:eastAsia="標楷體" w:cs="Arial"/>
          <w:b w:val="0"/>
          <w:sz w:val="28"/>
          <w:szCs w:val="28"/>
        </w:rPr>
        <w:t>（四）大比例尺圖者優於小比例尺圖者。</w:t>
      </w:r>
    </w:p>
    <w:p w:rsidR="00762518" w:rsidRDefault="00F3698F">
      <w:pPr>
        <w:spacing w:line="500" w:lineRule="exact"/>
        <w:jc w:val="both"/>
      </w:pPr>
      <w:r>
        <w:rPr>
          <w:rFonts w:eastAsia="標楷體" w:cs="Arial"/>
          <w:b w:val="0"/>
          <w:sz w:val="28"/>
          <w:szCs w:val="28"/>
        </w:rPr>
        <w:t>（五）決標紀錄之內容優於開標或議價紀錄之內容。</w:t>
      </w:r>
    </w:p>
    <w:p w:rsidR="00762518" w:rsidRDefault="00F3698F">
      <w:pPr>
        <w:spacing w:line="500" w:lineRule="exact"/>
        <w:ind w:left="840" w:hanging="840"/>
        <w:jc w:val="both"/>
      </w:pPr>
      <w:r>
        <w:rPr>
          <w:rFonts w:eastAsia="標楷體" w:cs="Arial"/>
          <w:b w:val="0"/>
          <w:sz w:val="28"/>
          <w:szCs w:val="28"/>
        </w:rPr>
        <w:t>（六）同一優先順位之文件，其內容有不一致之處，屬機關文件者，以對廠商有利者為準；屬廠商文件者，以對機關有利者為準。</w:t>
      </w:r>
    </w:p>
    <w:p w:rsidR="00762518" w:rsidRDefault="00F3698F">
      <w:pPr>
        <w:spacing w:line="500" w:lineRule="exact"/>
        <w:ind w:left="840" w:hanging="840"/>
        <w:jc w:val="both"/>
      </w:pPr>
      <w:r>
        <w:rPr>
          <w:rFonts w:eastAsia="標楷體" w:cs="Arial"/>
          <w:b w:val="0"/>
          <w:sz w:val="28"/>
          <w:szCs w:val="28"/>
        </w:rPr>
        <w:t>（七）本契約之附件與本契約內之廠商文件，其內容與本契約條文有歧異者，除對機關較有利者外，其歧異部分無效。</w:t>
      </w:r>
    </w:p>
    <w:p w:rsidR="00762518" w:rsidRDefault="00F3698F">
      <w:pPr>
        <w:spacing w:line="500" w:lineRule="exact"/>
        <w:ind w:left="840" w:hanging="840"/>
        <w:jc w:val="both"/>
      </w:pPr>
      <w:r>
        <w:rPr>
          <w:rFonts w:eastAsia="標楷體" w:cs="Arial"/>
          <w:b w:val="0"/>
          <w:sz w:val="28"/>
          <w:szCs w:val="28"/>
        </w:rPr>
        <w:t>（八）招標文件內之標價清單，其品項名稱、規格、數量，優於招標文件內其他文件之內容。</w:t>
      </w:r>
    </w:p>
    <w:p w:rsidR="00762518" w:rsidRDefault="00F3698F">
      <w:pPr>
        <w:spacing w:line="500" w:lineRule="exact"/>
        <w:ind w:left="560" w:hanging="560"/>
        <w:jc w:val="both"/>
      </w:pPr>
      <w:r>
        <w:rPr>
          <w:rFonts w:eastAsia="標楷體" w:cs="Arial"/>
          <w:b w:val="0"/>
          <w:sz w:val="28"/>
          <w:szCs w:val="28"/>
        </w:rPr>
        <w:t>五、契約文件之一切約定得互為補充，如仍有不明確之處，由契約雙方依公平合理原則協議解決。如有爭議，依政府採購法</w:t>
      </w:r>
      <w:r>
        <w:rPr>
          <w:rFonts w:eastAsia="標楷體" w:cs="Arial"/>
          <w:b w:val="0"/>
          <w:sz w:val="28"/>
          <w:szCs w:val="28"/>
        </w:rPr>
        <w:t>(</w:t>
      </w:r>
      <w:r>
        <w:rPr>
          <w:rFonts w:eastAsia="標楷體" w:cs="Arial"/>
          <w:b w:val="0"/>
          <w:sz w:val="28"/>
          <w:szCs w:val="28"/>
        </w:rPr>
        <w:t>下稱採購法</w:t>
      </w:r>
      <w:r>
        <w:rPr>
          <w:rFonts w:eastAsia="標楷體" w:cs="Arial"/>
          <w:b w:val="0"/>
          <w:sz w:val="28"/>
          <w:szCs w:val="28"/>
        </w:rPr>
        <w:t>)</w:t>
      </w:r>
      <w:r>
        <w:rPr>
          <w:rFonts w:eastAsia="標楷體" w:cs="Arial"/>
          <w:b w:val="0"/>
          <w:sz w:val="28"/>
          <w:szCs w:val="28"/>
        </w:rPr>
        <w:t>之規定處理。</w:t>
      </w:r>
    </w:p>
    <w:p w:rsidR="00762518" w:rsidRDefault="00F3698F">
      <w:pPr>
        <w:spacing w:line="500" w:lineRule="exact"/>
        <w:jc w:val="both"/>
      </w:pPr>
      <w:r>
        <w:rPr>
          <w:rFonts w:eastAsia="標楷體" w:cs="Arial"/>
          <w:b w:val="0"/>
          <w:sz w:val="28"/>
          <w:szCs w:val="28"/>
        </w:rPr>
        <w:t>六、契約文字：</w:t>
      </w:r>
    </w:p>
    <w:p w:rsidR="00762518" w:rsidRDefault="00F3698F">
      <w:pPr>
        <w:spacing w:line="500" w:lineRule="exact"/>
        <w:jc w:val="both"/>
      </w:pPr>
      <w:r>
        <w:rPr>
          <w:rFonts w:eastAsia="標楷體" w:cs="Arial"/>
          <w:b w:val="0"/>
          <w:sz w:val="28"/>
          <w:szCs w:val="28"/>
        </w:rPr>
        <w:t>（一）契約文字以中文（正體字）為準。但下列情形得以外文為準：</w:t>
      </w:r>
    </w:p>
    <w:p w:rsidR="00762518" w:rsidRDefault="00F3698F">
      <w:pPr>
        <w:spacing w:line="500" w:lineRule="exact"/>
        <w:ind w:left="629" w:hanging="238"/>
        <w:jc w:val="both"/>
      </w:pPr>
      <w:r>
        <w:rPr>
          <w:rFonts w:eastAsia="標楷體" w:cs="Arial"/>
          <w:b w:val="0"/>
          <w:sz w:val="28"/>
          <w:szCs w:val="28"/>
        </w:rPr>
        <w:t>1.</w:t>
      </w:r>
      <w:r>
        <w:rPr>
          <w:rFonts w:eastAsia="標楷體" w:cs="Arial"/>
          <w:b w:val="0"/>
          <w:sz w:val="28"/>
          <w:szCs w:val="28"/>
        </w:rPr>
        <w:t>特殊技術或材料之圖文資料。</w:t>
      </w:r>
    </w:p>
    <w:p w:rsidR="00762518" w:rsidRDefault="00F3698F">
      <w:pPr>
        <w:spacing w:line="500" w:lineRule="exact"/>
        <w:ind w:left="629" w:hanging="238"/>
        <w:jc w:val="both"/>
      </w:pPr>
      <w:r>
        <w:rPr>
          <w:rFonts w:eastAsia="標楷體" w:cs="Arial"/>
          <w:b w:val="0"/>
          <w:sz w:val="28"/>
          <w:szCs w:val="28"/>
        </w:rPr>
        <w:t>2.</w:t>
      </w:r>
      <w:r>
        <w:rPr>
          <w:rFonts w:eastAsia="標楷體" w:cs="Arial"/>
          <w:b w:val="0"/>
          <w:sz w:val="28"/>
          <w:szCs w:val="28"/>
        </w:rPr>
        <w:t>國際組織、外國政府或其授權機構、公會或商會所出具之文件。</w:t>
      </w:r>
    </w:p>
    <w:p w:rsidR="00762518" w:rsidRDefault="00F3698F">
      <w:pPr>
        <w:spacing w:line="500" w:lineRule="exact"/>
        <w:ind w:left="629" w:hanging="238"/>
        <w:jc w:val="both"/>
      </w:pPr>
      <w:r>
        <w:rPr>
          <w:rFonts w:eastAsia="標楷體" w:cs="Arial"/>
          <w:b w:val="0"/>
          <w:sz w:val="28"/>
          <w:szCs w:val="28"/>
        </w:rPr>
        <w:t>3.</w:t>
      </w:r>
      <w:r>
        <w:rPr>
          <w:rFonts w:eastAsia="標楷體" w:cs="Arial"/>
          <w:b w:val="0"/>
          <w:sz w:val="28"/>
          <w:szCs w:val="28"/>
        </w:rPr>
        <w:t>其他經機關認定確有必要者。</w:t>
      </w:r>
    </w:p>
    <w:p w:rsidR="00762518" w:rsidRDefault="00F3698F">
      <w:pPr>
        <w:spacing w:line="500" w:lineRule="exact"/>
        <w:ind w:left="840" w:hanging="840"/>
        <w:jc w:val="both"/>
      </w:pPr>
      <w:r>
        <w:rPr>
          <w:rFonts w:eastAsia="標楷體" w:cs="Arial"/>
          <w:b w:val="0"/>
          <w:sz w:val="28"/>
          <w:szCs w:val="28"/>
        </w:rPr>
        <w:t>（二）契約文字有中文譯文，其與外文文意不符者，除資格文件外，以中文為準。其因譯文有誤致生損害者，由提供譯文之一方負責賠償。</w:t>
      </w:r>
    </w:p>
    <w:p w:rsidR="00762518" w:rsidRDefault="00F3698F">
      <w:pPr>
        <w:spacing w:line="500" w:lineRule="exact"/>
        <w:ind w:left="840" w:hanging="840"/>
        <w:jc w:val="both"/>
      </w:pPr>
      <w:r>
        <w:rPr>
          <w:rFonts w:eastAsia="標楷體" w:cs="Arial"/>
          <w:b w:val="0"/>
          <w:sz w:val="28"/>
          <w:szCs w:val="28"/>
        </w:rPr>
        <w:t>（三）契約所稱申請、報告、同意、指示、核准、通知、解釋及其他類似行為所為之意思表示，除契約另有約定或當事人同意外，應以中文</w:t>
      </w:r>
      <w:r>
        <w:rPr>
          <w:rFonts w:eastAsia="標楷體" w:cs="Arial"/>
          <w:b w:val="0"/>
          <w:sz w:val="28"/>
          <w:szCs w:val="28"/>
        </w:rPr>
        <w:t>(</w:t>
      </w:r>
      <w:r>
        <w:rPr>
          <w:rFonts w:eastAsia="標楷體" w:cs="Arial"/>
          <w:b w:val="0"/>
          <w:sz w:val="28"/>
          <w:szCs w:val="28"/>
        </w:rPr>
        <w:t>正體字</w:t>
      </w:r>
      <w:r>
        <w:rPr>
          <w:rFonts w:eastAsia="標楷體" w:cs="Arial"/>
          <w:b w:val="0"/>
          <w:sz w:val="28"/>
          <w:szCs w:val="28"/>
        </w:rPr>
        <w:t>)</w:t>
      </w:r>
      <w:r>
        <w:rPr>
          <w:rFonts w:eastAsia="標楷體" w:cs="Arial"/>
          <w:b w:val="0"/>
          <w:sz w:val="28"/>
          <w:szCs w:val="28"/>
        </w:rPr>
        <w:t>書面為之。書面之遞交，得以面交簽收、郵寄、傳真或電子資料傳輸至雙方預為約定之人員或處所。</w:t>
      </w:r>
    </w:p>
    <w:p w:rsidR="00762518" w:rsidRDefault="00F3698F">
      <w:pPr>
        <w:spacing w:line="500" w:lineRule="exact"/>
        <w:ind w:left="840" w:hanging="840"/>
        <w:jc w:val="both"/>
      </w:pPr>
      <w:r>
        <w:rPr>
          <w:rFonts w:eastAsia="標楷體" w:cs="Arial"/>
          <w:b w:val="0"/>
          <w:sz w:val="28"/>
          <w:szCs w:val="28"/>
        </w:rPr>
        <w:t>（四）前款書面之遞交，如涉雙方權利義務或履約爭議之通知等事項，均應以中文書面為之，並於送達對方時生效。除於事前取得他方同意</w:t>
      </w:r>
      <w:r>
        <w:rPr>
          <w:rFonts w:eastAsia="標楷體" w:cs="Arial"/>
          <w:b w:val="0"/>
          <w:sz w:val="28"/>
          <w:szCs w:val="28"/>
        </w:rPr>
        <w:lastRenderedPageBreak/>
        <w:t>變更地址者外，雙方之地址應以本契約書所載為準。</w:t>
      </w:r>
    </w:p>
    <w:p w:rsidR="00762518" w:rsidRDefault="00F3698F">
      <w:pPr>
        <w:spacing w:line="500" w:lineRule="exact"/>
        <w:ind w:left="841" w:hanging="1"/>
        <w:jc w:val="both"/>
      </w:pPr>
      <w:r>
        <w:rPr>
          <w:rFonts w:eastAsia="標楷體" w:cs="Arial"/>
          <w:b w:val="0"/>
          <w:sz w:val="28"/>
          <w:szCs w:val="28"/>
        </w:rPr>
        <w:t>當事人之任一方未依本目約定辦理地址變更，他方按原址，並依當時法律規定之任何一種送達方式辦理時，視為業已送達對方。</w:t>
      </w:r>
    </w:p>
    <w:p w:rsidR="00762518" w:rsidRDefault="00F3698F">
      <w:pPr>
        <w:spacing w:line="500" w:lineRule="exact"/>
        <w:ind w:left="560" w:hanging="560"/>
        <w:jc w:val="both"/>
      </w:pPr>
      <w:r>
        <w:rPr>
          <w:rFonts w:eastAsia="標楷體" w:cs="Arial"/>
          <w:b w:val="0"/>
          <w:sz w:val="28"/>
          <w:szCs w:val="28"/>
        </w:rPr>
        <w:t>七、契約所使用之度量衡單位，除另有約定或規定者外，以法定度量衡單位為之。</w:t>
      </w:r>
    </w:p>
    <w:p w:rsidR="00762518" w:rsidRDefault="00F3698F">
      <w:pPr>
        <w:spacing w:line="500" w:lineRule="exact"/>
        <w:ind w:left="560" w:hanging="560"/>
        <w:jc w:val="both"/>
      </w:pPr>
      <w:r>
        <w:rPr>
          <w:rFonts w:eastAsia="標楷體" w:cs="Arial"/>
          <w:b w:val="0"/>
          <w:sz w:val="28"/>
          <w:szCs w:val="28"/>
        </w:rPr>
        <w:t>八、契約所定事項如有違反法令或無法執行之部分，該部分無效。但除去該部分，契約亦可成立者，不影響其他部分之有效性。該無效之部分，機關及廠商必要時得依契約原定目的變更之。</w:t>
      </w:r>
    </w:p>
    <w:p w:rsidR="00762518" w:rsidRDefault="00F3698F">
      <w:pPr>
        <w:spacing w:line="500" w:lineRule="exact"/>
        <w:ind w:left="560" w:hanging="560"/>
        <w:jc w:val="both"/>
      </w:pPr>
      <w:r>
        <w:rPr>
          <w:rFonts w:eastAsia="標楷體" w:cs="Arial"/>
          <w:b w:val="0"/>
          <w:sz w:val="28"/>
          <w:szCs w:val="28"/>
        </w:rPr>
        <w:t>九、經雙方代表人或其授權人簽署契約正本</w:t>
      </w:r>
      <w:r>
        <w:rPr>
          <w:rFonts w:eastAsia="標楷體" w:cs="Arial"/>
          <w:b w:val="0"/>
          <w:sz w:val="28"/>
          <w:szCs w:val="28"/>
        </w:rPr>
        <w:t>2</w:t>
      </w:r>
      <w:r>
        <w:rPr>
          <w:rFonts w:eastAsia="標楷體" w:cs="Arial"/>
          <w:b w:val="0"/>
          <w:sz w:val="28"/>
          <w:szCs w:val="28"/>
        </w:rPr>
        <w:t>份，機關及廠商各執</w:t>
      </w:r>
      <w:r>
        <w:rPr>
          <w:rFonts w:eastAsia="標楷體" w:cs="Arial"/>
          <w:b w:val="0"/>
          <w:sz w:val="28"/>
          <w:szCs w:val="28"/>
        </w:rPr>
        <w:t>1</w:t>
      </w:r>
      <w:r>
        <w:rPr>
          <w:rFonts w:eastAsia="標楷體" w:cs="Arial"/>
          <w:b w:val="0"/>
          <w:sz w:val="28"/>
          <w:szCs w:val="28"/>
        </w:rPr>
        <w:t>份，並由雙方各依規定加貼印花稅票。副本</w:t>
      </w:r>
      <w:r>
        <w:rPr>
          <w:rFonts w:eastAsia="標楷體" w:cs="Arial"/>
          <w:b w:val="0"/>
          <w:sz w:val="28"/>
          <w:szCs w:val="28"/>
        </w:rPr>
        <w:t>╴╴</w:t>
      </w:r>
      <w:r>
        <w:rPr>
          <w:rFonts w:eastAsia="標楷體" w:cs="Arial"/>
          <w:b w:val="0"/>
          <w:sz w:val="28"/>
          <w:szCs w:val="28"/>
        </w:rPr>
        <w:t>份</w:t>
      </w:r>
      <w:r>
        <w:rPr>
          <w:rFonts w:eastAsia="標楷體" w:cs="Arial"/>
          <w:b w:val="0"/>
          <w:sz w:val="28"/>
          <w:szCs w:val="28"/>
        </w:rPr>
        <w:t>(</w:t>
      </w:r>
      <w:r>
        <w:rPr>
          <w:rFonts w:eastAsia="標楷體" w:cs="Arial"/>
          <w:b w:val="0"/>
          <w:sz w:val="28"/>
          <w:szCs w:val="28"/>
        </w:rPr>
        <w:t>請載明</w:t>
      </w:r>
      <w:r>
        <w:rPr>
          <w:rFonts w:eastAsia="標楷體" w:cs="Arial"/>
          <w:b w:val="0"/>
          <w:sz w:val="28"/>
          <w:szCs w:val="28"/>
        </w:rPr>
        <w:t>)</w:t>
      </w:r>
      <w:r>
        <w:rPr>
          <w:rFonts w:eastAsia="標楷體" w:cs="Arial"/>
          <w:b w:val="0"/>
          <w:sz w:val="28"/>
          <w:szCs w:val="28"/>
        </w:rPr>
        <w:t>，由機關、廠商及相關機關、單位分別執用。副本如有誤繕，以正本為準。</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5" w:name="_Toc532397818"/>
      <w:bookmarkStart w:id="6" w:name="_Toc532397956"/>
      <w:bookmarkStart w:id="7" w:name="_Toc5976074"/>
      <w:bookmarkStart w:id="8" w:name="_Toc5976106"/>
      <w:r>
        <w:rPr>
          <w:rFonts w:ascii="Arial" w:eastAsia="標楷體" w:hAnsi="Arial" w:cs="Arial"/>
          <w:sz w:val="28"/>
          <w:szCs w:val="28"/>
        </w:rPr>
        <w:t>第二條</w:t>
      </w:r>
      <w:r>
        <w:rPr>
          <w:rFonts w:ascii="Arial" w:eastAsia="標楷體" w:hAnsi="Arial" w:cs="Arial"/>
          <w:sz w:val="28"/>
          <w:szCs w:val="28"/>
        </w:rPr>
        <w:t xml:space="preserve"> </w:t>
      </w:r>
      <w:r>
        <w:rPr>
          <w:rFonts w:ascii="Arial" w:eastAsia="標楷體" w:hAnsi="Arial" w:cs="Arial"/>
          <w:sz w:val="28"/>
          <w:szCs w:val="28"/>
        </w:rPr>
        <w:t>履約標的</w:t>
      </w:r>
      <w:r>
        <w:rPr>
          <w:rFonts w:ascii="Arial" w:eastAsia="標楷體" w:hAnsi="Arial" w:cs="Arial"/>
          <w:sz w:val="28"/>
          <w:szCs w:val="28"/>
        </w:rPr>
        <w:t>(</w:t>
      </w:r>
      <w:r>
        <w:rPr>
          <w:rFonts w:ascii="Arial" w:eastAsia="標楷體" w:hAnsi="Arial" w:cs="Arial"/>
          <w:sz w:val="28"/>
          <w:szCs w:val="28"/>
        </w:rPr>
        <w:t>由機關於招標時參照本條之附件載明</w:t>
      </w:r>
      <w:r>
        <w:rPr>
          <w:rFonts w:ascii="Arial" w:eastAsia="標楷體" w:hAnsi="Arial" w:cs="Arial"/>
          <w:sz w:val="28"/>
          <w:szCs w:val="28"/>
        </w:rPr>
        <w:t>)</w:t>
      </w:r>
      <w:bookmarkEnd w:id="5"/>
      <w:bookmarkEnd w:id="6"/>
      <w:bookmarkEnd w:id="7"/>
      <w:bookmarkEnd w:id="8"/>
    </w:p>
    <w:p w:rsidR="00762518" w:rsidRDefault="00F3698F">
      <w:pPr>
        <w:spacing w:line="500" w:lineRule="exact"/>
        <w:jc w:val="both"/>
      </w:pPr>
      <w:r>
        <w:rPr>
          <w:rFonts w:eastAsia="標楷體" w:cs="Arial"/>
          <w:b w:val="0"/>
          <w:sz w:val="28"/>
          <w:szCs w:val="28"/>
        </w:rPr>
        <w:t>一、機關辦理事項</w:t>
      </w:r>
      <w:r>
        <w:rPr>
          <w:rFonts w:eastAsia="標楷體" w:cs="Arial"/>
          <w:b w:val="0"/>
          <w:sz w:val="28"/>
          <w:szCs w:val="28"/>
        </w:rPr>
        <w:t>(</w:t>
      </w:r>
      <w:r>
        <w:rPr>
          <w:rFonts w:eastAsia="標楷體" w:cs="Arial"/>
          <w:b w:val="0"/>
          <w:sz w:val="28"/>
          <w:szCs w:val="28"/>
        </w:rPr>
        <w:t>由機關於招標時載明，無者免填</w:t>
      </w:r>
      <w:r>
        <w:rPr>
          <w:rFonts w:eastAsia="標楷體" w:cs="Arial"/>
          <w:b w:val="0"/>
          <w:sz w:val="28"/>
          <w:szCs w:val="28"/>
        </w:rPr>
        <w:t>)</w:t>
      </w:r>
      <w:r>
        <w:rPr>
          <w:rFonts w:eastAsia="標楷體" w:cs="Arial"/>
          <w:b w:val="0"/>
          <w:sz w:val="28"/>
          <w:szCs w:val="28"/>
        </w:rPr>
        <w:t>：</w:t>
      </w:r>
    </w:p>
    <w:p w:rsidR="00762518" w:rsidRDefault="00F3698F">
      <w:pPr>
        <w:spacing w:line="500" w:lineRule="exact"/>
        <w:jc w:val="both"/>
      </w:pPr>
      <w:r>
        <w:rPr>
          <w:rFonts w:eastAsia="標楷體" w:cs="Arial"/>
          <w:b w:val="0"/>
          <w:sz w:val="28"/>
          <w:szCs w:val="28"/>
        </w:rPr>
        <w:t>二、廠商應給付之標的及工作事項：</w:t>
      </w:r>
    </w:p>
    <w:p w:rsidR="00762518" w:rsidRDefault="00F3698F">
      <w:pPr>
        <w:spacing w:line="500" w:lineRule="exact"/>
        <w:jc w:val="both"/>
        <w:rPr>
          <w:rFonts w:eastAsia="標楷體" w:cs="Arial"/>
          <w:b w:val="0"/>
          <w:sz w:val="28"/>
          <w:szCs w:val="28"/>
        </w:rPr>
      </w:pPr>
      <w:r>
        <w:rPr>
          <w:rFonts w:eastAsia="標楷體" w:cs="Arial"/>
          <w:b w:val="0"/>
          <w:sz w:val="28"/>
          <w:szCs w:val="28"/>
        </w:rPr>
        <w:t>三、其他：</w:t>
      </w:r>
    </w:p>
    <w:p w:rsidR="00762518" w:rsidRDefault="00F3698F">
      <w:pPr>
        <w:spacing w:line="500" w:lineRule="exact"/>
        <w:jc w:val="both"/>
      </w:pPr>
      <w:r>
        <w:rPr>
          <w:rFonts w:eastAsia="標楷體" w:cs="Arial"/>
          <w:b w:val="0"/>
          <w:sz w:val="28"/>
          <w:szCs w:val="28"/>
        </w:rPr>
        <w:t>□</w:t>
      </w:r>
      <w:r>
        <w:rPr>
          <w:rFonts w:eastAsia="標楷體" w:cs="Arial"/>
          <w:b w:val="0"/>
          <w:sz w:val="28"/>
          <w:szCs w:val="28"/>
        </w:rPr>
        <w:t>地質調查</w:t>
      </w:r>
      <w:r>
        <w:rPr>
          <w:rFonts w:eastAsia="標楷體" w:cs="Arial"/>
          <w:b w:val="0"/>
          <w:sz w:val="28"/>
          <w:szCs w:val="28"/>
        </w:rPr>
        <w:t>(</w:t>
      </w:r>
      <w:r>
        <w:rPr>
          <w:rFonts w:eastAsia="標楷體" w:cs="Arial"/>
          <w:b w:val="0"/>
          <w:sz w:val="28"/>
          <w:szCs w:val="28"/>
        </w:rPr>
        <w:t>鑽探</w:t>
      </w:r>
      <w:r>
        <w:rPr>
          <w:rFonts w:eastAsia="標楷體" w:cs="Arial"/>
          <w:b w:val="0"/>
          <w:sz w:val="28"/>
          <w:szCs w:val="28"/>
        </w:rPr>
        <w:t>)□</w:t>
      </w:r>
      <w:r>
        <w:rPr>
          <w:rFonts w:eastAsia="標楷體" w:cs="Arial"/>
          <w:b w:val="0"/>
          <w:sz w:val="28"/>
          <w:szCs w:val="28"/>
        </w:rPr>
        <w:t>環境影響評估</w:t>
      </w:r>
      <w:r>
        <w:rPr>
          <w:rFonts w:eastAsia="標楷體" w:cs="Arial"/>
          <w:b w:val="0"/>
          <w:sz w:val="28"/>
          <w:szCs w:val="28"/>
        </w:rPr>
        <w:t xml:space="preserve">  □</w:t>
      </w:r>
      <w:r>
        <w:rPr>
          <w:rFonts w:eastAsia="標楷體" w:cs="Arial"/>
          <w:b w:val="0"/>
          <w:sz w:val="28"/>
          <w:szCs w:val="28"/>
        </w:rPr>
        <w:t>交通影響評估</w:t>
      </w:r>
      <w:r>
        <w:rPr>
          <w:rFonts w:eastAsia="標楷體" w:cs="Arial"/>
          <w:b w:val="0"/>
          <w:sz w:val="28"/>
          <w:szCs w:val="28"/>
        </w:rPr>
        <w:t xml:space="preserve">  □</w:t>
      </w:r>
      <w:r>
        <w:rPr>
          <w:rFonts w:eastAsia="標楷體" w:cs="Arial"/>
          <w:b w:val="0"/>
          <w:sz w:val="28"/>
          <w:szCs w:val="28"/>
        </w:rPr>
        <w:t>水土保持計畫</w:t>
      </w:r>
      <w:r>
        <w:rPr>
          <w:rFonts w:eastAsia="標楷體" w:cs="Arial"/>
          <w:b w:val="0"/>
          <w:sz w:val="28"/>
          <w:szCs w:val="28"/>
        </w:rPr>
        <w:t xml:space="preserve">  </w:t>
      </w:r>
    </w:p>
    <w:p w:rsidR="00762518" w:rsidRDefault="00F3698F">
      <w:pPr>
        <w:spacing w:line="500" w:lineRule="exact"/>
        <w:jc w:val="both"/>
      </w:pPr>
      <w:r>
        <w:rPr>
          <w:rFonts w:eastAsia="標楷體" w:cs="Arial"/>
          <w:b w:val="0"/>
          <w:sz w:val="28"/>
          <w:szCs w:val="28"/>
        </w:rPr>
        <w:t>□</w:t>
      </w:r>
      <w:r>
        <w:rPr>
          <w:rFonts w:eastAsia="標楷體" w:cs="Arial"/>
          <w:b w:val="0"/>
          <w:sz w:val="28"/>
          <w:szCs w:val="28"/>
        </w:rPr>
        <w:t>申請公有建築物綠建築證書或標章</w:t>
      </w:r>
      <w:r>
        <w:rPr>
          <w:rFonts w:eastAsia="標楷體" w:cs="Arial"/>
          <w:b w:val="0"/>
          <w:sz w:val="28"/>
          <w:szCs w:val="28"/>
        </w:rPr>
        <w:t xml:space="preserve">  □</w:t>
      </w:r>
      <w:r>
        <w:rPr>
          <w:rFonts w:eastAsia="標楷體" w:cs="Arial"/>
          <w:b w:val="0"/>
          <w:sz w:val="28"/>
          <w:szCs w:val="28"/>
        </w:rPr>
        <w:t>申請公有建築物候選智慧建築證書</w:t>
      </w:r>
      <w:r>
        <w:rPr>
          <w:rFonts w:eastAsia="標楷體" w:cs="Arial"/>
          <w:b w:val="0"/>
          <w:sz w:val="28"/>
          <w:szCs w:val="28"/>
        </w:rPr>
        <w:t>□</w:t>
      </w:r>
      <w:r>
        <w:rPr>
          <w:rFonts w:eastAsia="標楷體" w:cs="Arial"/>
          <w:b w:val="0"/>
          <w:sz w:val="28"/>
          <w:szCs w:val="28"/>
        </w:rPr>
        <w:t>風險評估</w:t>
      </w:r>
      <w:r>
        <w:rPr>
          <w:rFonts w:eastAsia="標楷體" w:cs="Arial"/>
          <w:b w:val="0"/>
          <w:sz w:val="28"/>
          <w:szCs w:val="28"/>
        </w:rPr>
        <w:t>(</w:t>
      </w:r>
      <w:r>
        <w:rPr>
          <w:rFonts w:eastAsia="標楷體" w:cs="Arial"/>
          <w:b w:val="0"/>
          <w:sz w:val="28"/>
          <w:szCs w:val="28"/>
        </w:rPr>
        <w:t>職業安全衛生法第</w:t>
      </w:r>
      <w:r>
        <w:rPr>
          <w:rFonts w:eastAsia="標楷體" w:cs="Arial"/>
          <w:b w:val="0"/>
          <w:sz w:val="28"/>
          <w:szCs w:val="28"/>
        </w:rPr>
        <w:t>5</w:t>
      </w:r>
      <w:r>
        <w:rPr>
          <w:rFonts w:eastAsia="標楷體" w:cs="Arial"/>
          <w:b w:val="0"/>
          <w:sz w:val="28"/>
          <w:szCs w:val="28"/>
        </w:rPr>
        <w:t>條第</w:t>
      </w:r>
      <w:r>
        <w:rPr>
          <w:rFonts w:eastAsia="標楷體" w:cs="Arial"/>
          <w:b w:val="0"/>
          <w:sz w:val="28"/>
          <w:szCs w:val="28"/>
        </w:rPr>
        <w:t>2</w:t>
      </w:r>
      <w:r>
        <w:rPr>
          <w:rFonts w:eastAsia="標楷體" w:cs="Arial"/>
          <w:b w:val="0"/>
          <w:sz w:val="28"/>
          <w:szCs w:val="28"/>
        </w:rPr>
        <w:t>項</w:t>
      </w:r>
      <w:r>
        <w:rPr>
          <w:rFonts w:eastAsia="標楷體" w:cs="Arial"/>
          <w:b w:val="0"/>
          <w:sz w:val="28"/>
          <w:szCs w:val="28"/>
        </w:rPr>
        <w:t>)</w:t>
      </w:r>
    </w:p>
    <w:p w:rsidR="00762518" w:rsidRDefault="00F3698F">
      <w:pPr>
        <w:spacing w:line="500" w:lineRule="exact"/>
        <w:jc w:val="both"/>
      </w:pPr>
      <w:r>
        <w:rPr>
          <w:rFonts w:eastAsia="標楷體" w:cs="Arial"/>
          <w:b w:val="0"/>
          <w:sz w:val="28"/>
          <w:szCs w:val="28"/>
        </w:rPr>
        <w:t>□</w:t>
      </w:r>
      <w:r>
        <w:rPr>
          <w:rFonts w:eastAsia="標楷體" w:cs="Arial"/>
          <w:b w:val="0"/>
          <w:sz w:val="28"/>
          <w:szCs w:val="28"/>
        </w:rPr>
        <w:t>其他。（由機關於招標時載明，如由廠商提供服務，機關應另行支付費用）</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9" w:name="_Toc532397819"/>
      <w:bookmarkStart w:id="10" w:name="_Toc532397957"/>
      <w:bookmarkStart w:id="11" w:name="_Toc5976075"/>
      <w:bookmarkStart w:id="12" w:name="_Toc5976107"/>
      <w:r>
        <w:rPr>
          <w:rFonts w:ascii="Arial" w:eastAsia="標楷體" w:hAnsi="Arial" w:cs="Arial"/>
          <w:sz w:val="28"/>
          <w:szCs w:val="28"/>
        </w:rPr>
        <w:t>第三條</w:t>
      </w:r>
      <w:r>
        <w:rPr>
          <w:rFonts w:ascii="Arial" w:eastAsia="標楷體" w:hAnsi="Arial" w:cs="Arial"/>
          <w:sz w:val="28"/>
          <w:szCs w:val="28"/>
        </w:rPr>
        <w:t xml:space="preserve"> </w:t>
      </w:r>
      <w:r>
        <w:rPr>
          <w:rFonts w:ascii="Arial" w:eastAsia="標楷體" w:hAnsi="Arial" w:cs="Arial"/>
          <w:sz w:val="28"/>
          <w:szCs w:val="28"/>
        </w:rPr>
        <w:t>契約價金之給付</w:t>
      </w:r>
      <w:bookmarkEnd w:id="9"/>
      <w:bookmarkEnd w:id="10"/>
      <w:bookmarkEnd w:id="11"/>
      <w:bookmarkEnd w:id="12"/>
    </w:p>
    <w:p w:rsidR="00762518" w:rsidRDefault="00F3698F">
      <w:pPr>
        <w:spacing w:line="500" w:lineRule="exact"/>
        <w:jc w:val="both"/>
      </w:pPr>
      <w:r>
        <w:rPr>
          <w:rFonts w:eastAsia="標楷體" w:cs="Arial"/>
          <w:b w:val="0"/>
          <w:sz w:val="28"/>
          <w:szCs w:val="28"/>
        </w:rPr>
        <w:t>一、契約價金結算方式：</w:t>
      </w:r>
    </w:p>
    <w:p w:rsidR="00762518" w:rsidRDefault="00F3698F">
      <w:pPr>
        <w:spacing w:line="500" w:lineRule="exact"/>
        <w:jc w:val="both"/>
      </w:pPr>
      <w:r>
        <w:rPr>
          <w:rFonts w:eastAsia="標楷體" w:cs="Arial"/>
          <w:b w:val="0"/>
          <w:sz w:val="28"/>
          <w:szCs w:val="28"/>
        </w:rPr>
        <w:t>（一）履約標的如涉可行性研究者（由機關擇一於招標時載明）：</w:t>
      </w:r>
    </w:p>
    <w:p w:rsidR="00762518" w:rsidRDefault="00F3698F">
      <w:pPr>
        <w:spacing w:line="500" w:lineRule="exact"/>
        <w:ind w:firstLine="910"/>
        <w:jc w:val="both"/>
      </w:pPr>
      <w:r>
        <w:rPr>
          <w:rFonts w:eastAsia="標楷體" w:cs="Arial"/>
          <w:b w:val="0"/>
          <w:sz w:val="28"/>
          <w:szCs w:val="28"/>
        </w:rPr>
        <w:t>□</w:t>
      </w:r>
      <w:r>
        <w:rPr>
          <w:rFonts w:eastAsia="標楷體" w:cs="Arial"/>
          <w:b w:val="0"/>
          <w:sz w:val="28"/>
          <w:szCs w:val="28"/>
        </w:rPr>
        <w:t>總包價法</w:t>
      </w:r>
    </w:p>
    <w:p w:rsidR="00762518" w:rsidRDefault="00F3698F">
      <w:pPr>
        <w:spacing w:line="500" w:lineRule="exact"/>
        <w:ind w:firstLine="910"/>
        <w:jc w:val="both"/>
      </w:pPr>
      <w:r>
        <w:rPr>
          <w:rFonts w:eastAsia="標楷體" w:cs="Arial"/>
          <w:b w:val="0"/>
          <w:sz w:val="28"/>
          <w:szCs w:val="28"/>
        </w:rPr>
        <w:t>□</w:t>
      </w:r>
      <w:r>
        <w:rPr>
          <w:rFonts w:eastAsia="標楷體" w:cs="Arial"/>
          <w:b w:val="0"/>
          <w:sz w:val="28"/>
          <w:szCs w:val="28"/>
        </w:rPr>
        <w:t>單價計算法</w:t>
      </w:r>
    </w:p>
    <w:p w:rsidR="00762518" w:rsidRDefault="00F3698F">
      <w:pPr>
        <w:spacing w:line="500" w:lineRule="exact"/>
        <w:ind w:firstLine="910"/>
        <w:jc w:val="both"/>
      </w:pPr>
      <w:r>
        <w:rPr>
          <w:rFonts w:eastAsia="標楷體" w:cs="Arial"/>
          <w:b w:val="0"/>
          <w:sz w:val="28"/>
          <w:szCs w:val="28"/>
        </w:rPr>
        <w:lastRenderedPageBreak/>
        <w:t>□</w:t>
      </w:r>
      <w:r>
        <w:rPr>
          <w:rFonts w:eastAsia="標楷體" w:cs="Arial"/>
          <w:b w:val="0"/>
          <w:sz w:val="28"/>
          <w:szCs w:val="28"/>
        </w:rPr>
        <w:t>服務成本加公費法</w:t>
      </w:r>
    </w:p>
    <w:p w:rsidR="00762518" w:rsidRDefault="00F3698F">
      <w:pPr>
        <w:spacing w:line="500" w:lineRule="exact"/>
        <w:ind w:firstLine="910"/>
        <w:jc w:val="both"/>
      </w:pPr>
      <w:r>
        <w:rPr>
          <w:rFonts w:eastAsia="標楷體" w:cs="Arial"/>
          <w:b w:val="0"/>
          <w:sz w:val="28"/>
          <w:szCs w:val="28"/>
        </w:rPr>
        <w:t>□</w:t>
      </w:r>
      <w:r>
        <w:rPr>
          <w:rFonts w:eastAsia="標楷體" w:cs="Arial"/>
          <w:b w:val="0"/>
          <w:sz w:val="28"/>
          <w:szCs w:val="28"/>
        </w:rPr>
        <w:t>按月、按日或按時計酬法</w:t>
      </w:r>
    </w:p>
    <w:p w:rsidR="00762518" w:rsidRDefault="00F3698F">
      <w:pPr>
        <w:spacing w:line="500" w:lineRule="exact"/>
        <w:jc w:val="both"/>
      </w:pPr>
      <w:r>
        <w:rPr>
          <w:rFonts w:eastAsia="標楷體" w:cs="Arial"/>
          <w:b w:val="0"/>
          <w:sz w:val="28"/>
          <w:szCs w:val="28"/>
        </w:rPr>
        <w:t>（二）履約標的如涉規劃者（由機關擇一於招標時載明）：</w:t>
      </w:r>
    </w:p>
    <w:p w:rsidR="00762518" w:rsidRDefault="00F3698F">
      <w:pPr>
        <w:spacing w:line="500" w:lineRule="exact"/>
        <w:ind w:firstLine="896"/>
        <w:jc w:val="both"/>
      </w:pPr>
      <w:r>
        <w:rPr>
          <w:rFonts w:eastAsia="標楷體" w:cs="Arial"/>
          <w:b w:val="0"/>
          <w:sz w:val="28"/>
          <w:szCs w:val="28"/>
        </w:rPr>
        <w:t>□</w:t>
      </w:r>
      <w:r>
        <w:rPr>
          <w:rFonts w:eastAsia="標楷體" w:cs="Arial"/>
          <w:b w:val="0"/>
          <w:sz w:val="28"/>
          <w:szCs w:val="28"/>
        </w:rPr>
        <w:t>總包價法</w:t>
      </w:r>
      <w:r>
        <w:rPr>
          <w:rFonts w:eastAsia="標楷體" w:cs="Arial"/>
          <w:b w:val="0"/>
          <w:sz w:val="28"/>
          <w:szCs w:val="28"/>
        </w:rPr>
        <w:t>.</w:t>
      </w:r>
    </w:p>
    <w:p w:rsidR="00762518" w:rsidRDefault="00F3698F">
      <w:pPr>
        <w:spacing w:line="500" w:lineRule="exact"/>
        <w:ind w:firstLine="896"/>
        <w:jc w:val="both"/>
      </w:pPr>
      <w:r>
        <w:rPr>
          <w:rFonts w:eastAsia="標楷體" w:cs="Arial"/>
          <w:b w:val="0"/>
          <w:sz w:val="28"/>
          <w:szCs w:val="28"/>
        </w:rPr>
        <w:t>□</w:t>
      </w:r>
      <w:r>
        <w:rPr>
          <w:rFonts w:eastAsia="標楷體" w:cs="Arial"/>
          <w:b w:val="0"/>
          <w:sz w:val="28"/>
          <w:szCs w:val="28"/>
        </w:rPr>
        <w:t>單價計算法</w:t>
      </w:r>
    </w:p>
    <w:p w:rsidR="00762518" w:rsidRDefault="00F3698F">
      <w:pPr>
        <w:spacing w:line="500" w:lineRule="exact"/>
        <w:ind w:firstLine="896"/>
        <w:jc w:val="both"/>
      </w:pPr>
      <w:r>
        <w:rPr>
          <w:rFonts w:eastAsia="標楷體" w:cs="Arial"/>
          <w:b w:val="0"/>
          <w:sz w:val="28"/>
          <w:szCs w:val="28"/>
        </w:rPr>
        <w:t>□</w:t>
      </w:r>
      <w:r>
        <w:rPr>
          <w:rFonts w:eastAsia="標楷體" w:cs="Arial"/>
          <w:b w:val="0"/>
          <w:sz w:val="28"/>
          <w:szCs w:val="28"/>
        </w:rPr>
        <w:t>建造費用百分比法</w:t>
      </w:r>
      <w:r>
        <w:rPr>
          <w:rFonts w:eastAsia="標楷體" w:cs="Arial"/>
          <w:b w:val="0"/>
          <w:sz w:val="28"/>
          <w:szCs w:val="28"/>
        </w:rPr>
        <w:t>(</w:t>
      </w:r>
      <w:r>
        <w:rPr>
          <w:rFonts w:eastAsia="標楷體" w:cs="Arial"/>
          <w:b w:val="0"/>
          <w:sz w:val="28"/>
          <w:szCs w:val="28"/>
        </w:rPr>
        <w:t>建築物工程適用</w:t>
      </w:r>
      <w:r>
        <w:rPr>
          <w:rFonts w:eastAsia="標楷體" w:cs="Arial"/>
          <w:b w:val="0"/>
          <w:sz w:val="28"/>
          <w:szCs w:val="28"/>
        </w:rPr>
        <w:t>)</w:t>
      </w:r>
    </w:p>
    <w:p w:rsidR="00762518" w:rsidRDefault="00F3698F">
      <w:pPr>
        <w:spacing w:line="500" w:lineRule="exact"/>
        <w:ind w:firstLine="896"/>
        <w:jc w:val="both"/>
      </w:pPr>
      <w:r>
        <w:rPr>
          <w:rFonts w:eastAsia="標楷體" w:cs="Arial"/>
          <w:b w:val="0"/>
          <w:sz w:val="28"/>
          <w:szCs w:val="28"/>
        </w:rPr>
        <w:t>□</w:t>
      </w:r>
      <w:r>
        <w:rPr>
          <w:rFonts w:eastAsia="標楷體" w:cs="Arial"/>
          <w:b w:val="0"/>
          <w:sz w:val="28"/>
          <w:szCs w:val="28"/>
        </w:rPr>
        <w:t>服務成本加公費法</w:t>
      </w:r>
    </w:p>
    <w:p w:rsidR="00762518" w:rsidRDefault="00F3698F">
      <w:pPr>
        <w:spacing w:line="500" w:lineRule="exact"/>
        <w:ind w:firstLine="896"/>
        <w:jc w:val="both"/>
      </w:pPr>
      <w:r>
        <w:rPr>
          <w:rFonts w:eastAsia="標楷體" w:cs="Arial"/>
          <w:b w:val="0"/>
          <w:sz w:val="28"/>
          <w:szCs w:val="28"/>
        </w:rPr>
        <w:t>□</w:t>
      </w:r>
      <w:r>
        <w:rPr>
          <w:rFonts w:eastAsia="標楷體" w:cs="Arial"/>
          <w:b w:val="0"/>
          <w:sz w:val="28"/>
          <w:szCs w:val="28"/>
        </w:rPr>
        <w:t>按月、按日或按時計酬法</w:t>
      </w:r>
    </w:p>
    <w:p w:rsidR="00762518" w:rsidRDefault="00F3698F">
      <w:pPr>
        <w:spacing w:line="500" w:lineRule="exact"/>
        <w:jc w:val="both"/>
      </w:pPr>
      <w:r>
        <w:rPr>
          <w:rFonts w:eastAsia="標楷體" w:cs="Arial"/>
          <w:b w:val="0"/>
          <w:sz w:val="28"/>
          <w:szCs w:val="28"/>
        </w:rPr>
        <w:t>（三）履約標的如涉設計者（由機關擇一於招標時載明）：</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總包價法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單價計算法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建造費用百分比法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服務成本加公費法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按月、按日或按時計酬法</w:t>
      </w:r>
    </w:p>
    <w:p w:rsidR="00762518" w:rsidRDefault="00F3698F">
      <w:pPr>
        <w:spacing w:line="500" w:lineRule="exact"/>
        <w:jc w:val="both"/>
      </w:pPr>
      <w:r>
        <w:rPr>
          <w:rFonts w:eastAsia="標楷體" w:cs="Arial"/>
          <w:b w:val="0"/>
          <w:sz w:val="28"/>
          <w:szCs w:val="28"/>
        </w:rPr>
        <w:t>（四）履約標的如涉監造者（由機關擇一於招標時載明）：</w:t>
      </w:r>
    </w:p>
    <w:p w:rsidR="00762518" w:rsidRDefault="00F3698F">
      <w:pPr>
        <w:spacing w:line="500" w:lineRule="exact"/>
        <w:ind w:firstLine="826"/>
        <w:jc w:val="both"/>
      </w:pPr>
      <w:r>
        <w:rPr>
          <w:rFonts w:eastAsia="標楷體" w:cs="Arial"/>
          <w:b w:val="0"/>
          <w:sz w:val="28"/>
          <w:szCs w:val="28"/>
        </w:rPr>
        <w:t>□</w:t>
      </w:r>
      <w:r>
        <w:rPr>
          <w:rFonts w:eastAsia="標楷體" w:cs="Arial"/>
          <w:b w:val="0"/>
          <w:sz w:val="28"/>
          <w:szCs w:val="28"/>
        </w:rPr>
        <w:t>總包價法</w:t>
      </w:r>
    </w:p>
    <w:p w:rsidR="00762518" w:rsidRDefault="00F3698F">
      <w:pPr>
        <w:spacing w:line="500" w:lineRule="exact"/>
        <w:ind w:firstLine="826"/>
        <w:jc w:val="both"/>
      </w:pPr>
      <w:r>
        <w:rPr>
          <w:rFonts w:eastAsia="標楷體" w:cs="Arial"/>
          <w:b w:val="0"/>
          <w:sz w:val="28"/>
          <w:szCs w:val="28"/>
        </w:rPr>
        <w:t>□</w:t>
      </w:r>
      <w:r>
        <w:rPr>
          <w:rFonts w:eastAsia="標楷體" w:cs="Arial"/>
          <w:b w:val="0"/>
          <w:sz w:val="28"/>
          <w:szCs w:val="28"/>
        </w:rPr>
        <w:t>單價計算法</w:t>
      </w:r>
    </w:p>
    <w:p w:rsidR="00762518" w:rsidRDefault="00F3698F">
      <w:pPr>
        <w:spacing w:line="500" w:lineRule="exact"/>
        <w:ind w:firstLine="826"/>
        <w:jc w:val="both"/>
      </w:pPr>
      <w:r>
        <w:rPr>
          <w:rFonts w:eastAsia="標楷體" w:cs="Arial"/>
          <w:b w:val="0"/>
          <w:sz w:val="28"/>
          <w:szCs w:val="28"/>
        </w:rPr>
        <w:t>□</w:t>
      </w:r>
      <w:r>
        <w:rPr>
          <w:rFonts w:eastAsia="標楷體" w:cs="Arial"/>
          <w:b w:val="0"/>
          <w:sz w:val="28"/>
          <w:szCs w:val="28"/>
        </w:rPr>
        <w:t>建造費用百分比法</w:t>
      </w:r>
    </w:p>
    <w:p w:rsidR="00762518" w:rsidRDefault="00F3698F">
      <w:pPr>
        <w:spacing w:line="500" w:lineRule="exact"/>
        <w:ind w:firstLine="826"/>
        <w:jc w:val="both"/>
      </w:pPr>
      <w:r>
        <w:rPr>
          <w:rFonts w:eastAsia="標楷體" w:cs="Arial"/>
          <w:b w:val="0"/>
          <w:sz w:val="28"/>
          <w:szCs w:val="28"/>
        </w:rPr>
        <w:t>□</w:t>
      </w:r>
      <w:r>
        <w:rPr>
          <w:rFonts w:eastAsia="標楷體" w:cs="Arial"/>
          <w:b w:val="0"/>
          <w:sz w:val="28"/>
          <w:szCs w:val="28"/>
        </w:rPr>
        <w:t>服務成本加公費法</w:t>
      </w:r>
    </w:p>
    <w:p w:rsidR="00762518" w:rsidRDefault="00F3698F">
      <w:pPr>
        <w:spacing w:line="500" w:lineRule="exact"/>
        <w:ind w:firstLine="826"/>
        <w:jc w:val="both"/>
      </w:pPr>
      <w:r>
        <w:rPr>
          <w:rFonts w:eastAsia="標楷體" w:cs="Arial"/>
          <w:b w:val="0"/>
          <w:sz w:val="28"/>
          <w:szCs w:val="28"/>
        </w:rPr>
        <w:t>□</w:t>
      </w:r>
      <w:r>
        <w:rPr>
          <w:rFonts w:eastAsia="標楷體" w:cs="Arial"/>
          <w:b w:val="0"/>
          <w:sz w:val="28"/>
          <w:szCs w:val="28"/>
        </w:rPr>
        <w:t>按月、按日或按時計酬法</w:t>
      </w:r>
    </w:p>
    <w:p w:rsidR="00762518" w:rsidRDefault="00F3698F">
      <w:pPr>
        <w:spacing w:line="500" w:lineRule="exact"/>
        <w:ind w:left="840" w:hanging="840"/>
        <w:jc w:val="both"/>
      </w:pPr>
      <w:r>
        <w:rPr>
          <w:rFonts w:eastAsia="標楷體" w:cs="Arial"/>
          <w:b w:val="0"/>
          <w:sz w:val="28"/>
          <w:szCs w:val="28"/>
        </w:rPr>
        <w:t>（五）履約標的如涉前條其他服務項目，機關另行支付費用（由機關擇一於招標時載明）：</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總包價法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單價計算法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建造費用百分比法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服務成本加公費法</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按月、按日或按時計酬法</w:t>
      </w:r>
    </w:p>
    <w:p w:rsidR="00762518" w:rsidRDefault="00F3698F">
      <w:pPr>
        <w:spacing w:line="500" w:lineRule="exact"/>
        <w:jc w:val="both"/>
      </w:pPr>
      <w:r>
        <w:rPr>
          <w:rFonts w:eastAsia="標楷體" w:cs="Arial"/>
          <w:b w:val="0"/>
          <w:sz w:val="28"/>
          <w:szCs w:val="28"/>
        </w:rPr>
        <w:lastRenderedPageBreak/>
        <w:t>二、計價方式：</w:t>
      </w:r>
    </w:p>
    <w:p w:rsidR="00762518" w:rsidRDefault="00F3698F">
      <w:pPr>
        <w:spacing w:line="500" w:lineRule="exact"/>
        <w:ind w:left="840" w:hanging="840"/>
        <w:jc w:val="both"/>
      </w:pPr>
      <w:r>
        <w:rPr>
          <w:rFonts w:eastAsia="標楷體" w:cs="Arial"/>
          <w:b w:val="0"/>
          <w:sz w:val="28"/>
          <w:szCs w:val="28"/>
        </w:rPr>
        <w:t>（一）總包價法：依公告固定或決標時議定服務費新臺幣</w:t>
      </w:r>
      <w:r>
        <w:rPr>
          <w:rFonts w:eastAsia="標楷體" w:cs="Arial"/>
          <w:b w:val="0"/>
          <w:sz w:val="28"/>
          <w:szCs w:val="28"/>
        </w:rPr>
        <w:t>__________</w:t>
      </w:r>
      <w:r>
        <w:rPr>
          <w:rFonts w:eastAsia="標楷體" w:cs="Arial"/>
          <w:b w:val="0"/>
          <w:sz w:val="28"/>
          <w:szCs w:val="28"/>
        </w:rPr>
        <w:t>元</w:t>
      </w:r>
      <w:r>
        <w:rPr>
          <w:rFonts w:eastAsia="標楷體" w:cs="Arial"/>
          <w:b w:val="0"/>
          <w:sz w:val="28"/>
          <w:szCs w:val="28"/>
        </w:rPr>
        <w:t>(</w:t>
      </w:r>
      <w:r>
        <w:rPr>
          <w:rFonts w:eastAsia="標楷體" w:cs="Arial"/>
          <w:b w:val="0"/>
          <w:sz w:val="28"/>
          <w:szCs w:val="28"/>
        </w:rPr>
        <w:t>由機關於決標後填寫，請招標機關及投標廠商參考附件</w:t>
      </w:r>
      <w:r>
        <w:rPr>
          <w:rFonts w:eastAsia="標楷體" w:cs="Arial"/>
          <w:b w:val="0"/>
          <w:sz w:val="28"/>
          <w:szCs w:val="28"/>
        </w:rPr>
        <w:t>1</w:t>
      </w:r>
      <w:r>
        <w:rPr>
          <w:rFonts w:eastAsia="標楷體" w:cs="Arial"/>
          <w:b w:val="0"/>
          <w:sz w:val="28"/>
          <w:szCs w:val="28"/>
        </w:rPr>
        <w:t>之附表編列服務費用明細表，決標後依決標結果調整納入契約執行）。</w:t>
      </w:r>
    </w:p>
    <w:p w:rsidR="00762518" w:rsidRDefault="00F3698F">
      <w:pPr>
        <w:spacing w:line="500" w:lineRule="exact"/>
        <w:ind w:left="840" w:hanging="840"/>
        <w:jc w:val="both"/>
      </w:pPr>
      <w:r>
        <w:rPr>
          <w:rFonts w:eastAsia="標楷體" w:cs="Arial"/>
          <w:b w:val="0"/>
          <w:sz w:val="28"/>
          <w:szCs w:val="28"/>
        </w:rPr>
        <w:t>（二）單價計算法：依實際履約數量，按契約服務費用明細表所列之單價計之。服務費用上限新臺幣</w:t>
      </w:r>
      <w:r>
        <w:rPr>
          <w:rFonts w:eastAsia="標楷體" w:cs="Arial"/>
          <w:b w:val="0"/>
          <w:sz w:val="28"/>
          <w:szCs w:val="28"/>
        </w:rPr>
        <w:t>╴╴╴╴╴╴</w:t>
      </w:r>
      <w:r>
        <w:rPr>
          <w:rFonts w:eastAsia="標楷體" w:cs="Arial"/>
          <w:b w:val="0"/>
          <w:sz w:val="28"/>
          <w:szCs w:val="28"/>
        </w:rPr>
        <w:t>元</w:t>
      </w:r>
      <w:r>
        <w:rPr>
          <w:rFonts w:eastAsia="標楷體" w:cs="Arial"/>
          <w:b w:val="0"/>
          <w:sz w:val="28"/>
          <w:szCs w:val="28"/>
        </w:rPr>
        <w:t>(</w:t>
      </w:r>
      <w:r>
        <w:rPr>
          <w:rFonts w:eastAsia="標楷體" w:cs="Arial"/>
          <w:b w:val="0"/>
          <w:sz w:val="28"/>
          <w:szCs w:val="28"/>
        </w:rPr>
        <w:t>由機關於決標後填寫，請招標機關及投標廠商參考附件</w:t>
      </w:r>
      <w:r>
        <w:rPr>
          <w:rFonts w:eastAsia="標楷體" w:cs="Arial"/>
          <w:b w:val="0"/>
          <w:sz w:val="28"/>
          <w:szCs w:val="28"/>
        </w:rPr>
        <w:t>╴╴</w:t>
      </w:r>
      <w:r>
        <w:rPr>
          <w:rFonts w:eastAsia="標楷體" w:cs="Arial"/>
          <w:b w:val="0"/>
          <w:sz w:val="28"/>
          <w:szCs w:val="28"/>
        </w:rPr>
        <w:t>之附表編列服務費用明細表，決標後依決標結果調整納入契約執行）。</w:t>
      </w:r>
    </w:p>
    <w:p w:rsidR="00762518" w:rsidRDefault="00F3698F">
      <w:pPr>
        <w:spacing w:line="500" w:lineRule="exact"/>
        <w:jc w:val="both"/>
      </w:pPr>
      <w:r>
        <w:rPr>
          <w:rFonts w:eastAsia="標楷體" w:cs="Arial"/>
          <w:b w:val="0"/>
          <w:sz w:val="28"/>
          <w:szCs w:val="28"/>
        </w:rPr>
        <w:t>（三）建造費用百分比法。</w:t>
      </w:r>
    </w:p>
    <w:p w:rsidR="00762518" w:rsidRDefault="00F3698F">
      <w:pPr>
        <w:spacing w:line="500" w:lineRule="exact"/>
        <w:ind w:left="629" w:hanging="238"/>
        <w:jc w:val="both"/>
      </w:pPr>
      <w:r>
        <w:rPr>
          <w:rFonts w:eastAsia="標楷體" w:cs="Arial"/>
          <w:b w:val="0"/>
          <w:sz w:val="28"/>
          <w:szCs w:val="28"/>
        </w:rPr>
        <w:t>1.</w:t>
      </w:r>
      <w:r>
        <w:rPr>
          <w:rFonts w:eastAsia="標楷體" w:cs="Arial"/>
          <w:b w:val="0"/>
          <w:sz w:val="28"/>
          <w:szCs w:val="28"/>
        </w:rPr>
        <w:t>服務費用</w:t>
      </w:r>
      <w:r>
        <w:rPr>
          <w:rFonts w:eastAsia="標楷體" w:cs="Arial"/>
          <w:b w:val="0"/>
          <w:sz w:val="28"/>
          <w:szCs w:val="28"/>
        </w:rPr>
        <w:t>(</w:t>
      </w:r>
      <w:r>
        <w:rPr>
          <w:rFonts w:eastAsia="標楷體" w:cs="Arial"/>
          <w:b w:val="0"/>
          <w:sz w:val="28"/>
          <w:szCs w:val="28"/>
        </w:rPr>
        <w:t>由機關擇一於招標時載明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ind w:left="523"/>
        <w:jc w:val="both"/>
      </w:pPr>
      <w:r>
        <w:rPr>
          <w:rFonts w:eastAsia="標楷體" w:cs="Arial"/>
          <w:b w:val="0"/>
          <w:sz w:val="28"/>
          <w:szCs w:val="28"/>
        </w:rPr>
        <w:t>□(1)</w:t>
      </w:r>
      <w:r>
        <w:rPr>
          <w:rFonts w:eastAsia="標楷體" w:cs="Arial"/>
          <w:b w:val="0"/>
          <w:sz w:val="28"/>
          <w:szCs w:val="28"/>
        </w:rPr>
        <w:t>服務費用為建造費用之</w:t>
      </w:r>
      <w:r>
        <w:rPr>
          <w:rFonts w:eastAsia="標楷體" w:cs="Arial"/>
          <w:b w:val="0"/>
          <w:sz w:val="28"/>
          <w:szCs w:val="28"/>
        </w:rPr>
        <w:t>____%(</w:t>
      </w:r>
      <w:r>
        <w:rPr>
          <w:rFonts w:eastAsia="標楷體" w:cs="Arial"/>
          <w:b w:val="0"/>
          <w:sz w:val="28"/>
          <w:szCs w:val="28"/>
        </w:rPr>
        <w:t>依機關於招標文件載明之固定或決標時議定服務費率；如跨不同級距之費率，機關應於招標文件載明各級距之固定或決標時議定服務費率</w:t>
      </w:r>
      <w:r>
        <w:rPr>
          <w:rFonts w:eastAsia="標楷體" w:cs="Arial"/>
          <w:b w:val="0"/>
          <w:sz w:val="28"/>
          <w:szCs w:val="28"/>
        </w:rPr>
        <w:t>)</w:t>
      </w:r>
      <w:r>
        <w:rPr>
          <w:rFonts w:eastAsia="標楷體" w:cs="Arial"/>
          <w:b w:val="0"/>
          <w:sz w:val="28"/>
          <w:szCs w:val="28"/>
        </w:rPr>
        <w:t>；其服務費用之各階段分配比率如下：</w:t>
      </w:r>
    </w:p>
    <w:p w:rsidR="00762518" w:rsidRDefault="00F3698F">
      <w:pPr>
        <w:spacing w:line="500" w:lineRule="exact"/>
        <w:ind w:left="523"/>
        <w:jc w:val="both"/>
        <w:rPr>
          <w:rFonts w:eastAsia="標楷體" w:cs="Arial"/>
          <w:b w:val="0"/>
          <w:sz w:val="28"/>
          <w:szCs w:val="28"/>
        </w:rPr>
      </w:pPr>
      <w:r>
        <w:rPr>
          <w:rFonts w:eastAsia="標楷體" w:cs="Arial"/>
          <w:b w:val="0"/>
          <w:sz w:val="28"/>
          <w:szCs w:val="28"/>
        </w:rPr>
        <w:t>□</w:t>
      </w:r>
      <w:r>
        <w:rPr>
          <w:rFonts w:eastAsia="標楷體" w:cs="Arial"/>
          <w:b w:val="0"/>
          <w:sz w:val="28"/>
          <w:szCs w:val="28"/>
        </w:rPr>
        <w:t>建築物工程：規劃占</w:t>
      </w:r>
      <w:r>
        <w:rPr>
          <w:rFonts w:eastAsia="標楷體" w:cs="Arial"/>
          <w:b w:val="0"/>
          <w:sz w:val="28"/>
          <w:szCs w:val="28"/>
        </w:rPr>
        <w:t>10%</w:t>
      </w:r>
      <w:r>
        <w:rPr>
          <w:rFonts w:eastAsia="標楷體" w:cs="Arial"/>
          <w:b w:val="0"/>
          <w:sz w:val="28"/>
          <w:szCs w:val="28"/>
        </w:rPr>
        <w:t>，設計占</w:t>
      </w:r>
      <w:r>
        <w:rPr>
          <w:rFonts w:eastAsia="標楷體" w:cs="Arial"/>
          <w:b w:val="0"/>
          <w:sz w:val="28"/>
          <w:szCs w:val="28"/>
        </w:rPr>
        <w:t>45%</w:t>
      </w:r>
      <w:r>
        <w:rPr>
          <w:rFonts w:eastAsia="標楷體" w:cs="Arial"/>
          <w:b w:val="0"/>
          <w:sz w:val="28"/>
          <w:szCs w:val="28"/>
        </w:rPr>
        <w:t>，監造占</w:t>
      </w:r>
      <w:r>
        <w:rPr>
          <w:rFonts w:eastAsia="標楷體" w:cs="Arial"/>
          <w:b w:val="0"/>
          <w:sz w:val="28"/>
          <w:szCs w:val="28"/>
        </w:rPr>
        <w:t>45%</w:t>
      </w:r>
      <w:r>
        <w:rPr>
          <w:rFonts w:eastAsia="標楷體" w:cs="Arial"/>
          <w:b w:val="0"/>
          <w:sz w:val="28"/>
          <w:szCs w:val="28"/>
        </w:rPr>
        <w:t>（百分比組成如有調整，由機關於招標時載明）。</w:t>
      </w:r>
    </w:p>
    <w:p w:rsidR="00762518" w:rsidRDefault="00F3698F">
      <w:pPr>
        <w:spacing w:line="500" w:lineRule="exact"/>
        <w:ind w:left="523"/>
        <w:jc w:val="both"/>
        <w:rPr>
          <w:rFonts w:eastAsia="標楷體" w:cs="Arial"/>
          <w:b w:val="0"/>
          <w:sz w:val="28"/>
          <w:szCs w:val="28"/>
        </w:rPr>
      </w:pPr>
      <w:r>
        <w:rPr>
          <w:rFonts w:eastAsia="標楷體" w:cs="Arial"/>
          <w:b w:val="0"/>
          <w:sz w:val="28"/>
          <w:szCs w:val="28"/>
        </w:rPr>
        <w:t>□</w:t>
      </w:r>
      <w:r>
        <w:rPr>
          <w:rFonts w:eastAsia="標楷體" w:cs="Arial"/>
          <w:b w:val="0"/>
          <w:sz w:val="28"/>
          <w:szCs w:val="28"/>
        </w:rPr>
        <w:t>公共工程（不包括建築物工程）：設計及協辦招標決標占</w:t>
      </w:r>
      <w:r>
        <w:rPr>
          <w:rFonts w:eastAsia="標楷體" w:cs="Arial"/>
          <w:b w:val="0"/>
          <w:sz w:val="28"/>
          <w:szCs w:val="28"/>
        </w:rPr>
        <w:t>56%</w:t>
      </w:r>
      <w:r>
        <w:rPr>
          <w:rFonts w:eastAsia="標楷體" w:cs="Arial"/>
          <w:b w:val="0"/>
          <w:sz w:val="28"/>
          <w:szCs w:val="28"/>
        </w:rPr>
        <w:t>，監造占</w:t>
      </w:r>
      <w:r>
        <w:rPr>
          <w:rFonts w:eastAsia="標楷體" w:cs="Arial"/>
          <w:b w:val="0"/>
          <w:sz w:val="28"/>
          <w:szCs w:val="28"/>
        </w:rPr>
        <w:t>44%</w:t>
      </w:r>
      <w:r>
        <w:rPr>
          <w:rFonts w:eastAsia="標楷體" w:cs="Arial"/>
          <w:b w:val="0"/>
          <w:sz w:val="28"/>
          <w:szCs w:val="28"/>
        </w:rPr>
        <w:t>（百分比組成如有調整，由機關於招標時載明）。</w:t>
      </w:r>
    </w:p>
    <w:p w:rsidR="00762518" w:rsidRDefault="00F3698F">
      <w:pPr>
        <w:spacing w:line="500" w:lineRule="exact"/>
        <w:ind w:left="523"/>
        <w:jc w:val="both"/>
        <w:rPr>
          <w:rFonts w:eastAsia="標楷體" w:cs="Arial"/>
          <w:b w:val="0"/>
          <w:sz w:val="28"/>
          <w:szCs w:val="28"/>
        </w:rPr>
      </w:pPr>
      <w:r>
        <w:rPr>
          <w:rFonts w:eastAsia="標楷體" w:cs="Arial"/>
          <w:b w:val="0"/>
          <w:sz w:val="28"/>
          <w:szCs w:val="28"/>
        </w:rPr>
        <w:t>□(2)</w:t>
      </w:r>
      <w:r>
        <w:rPr>
          <w:rFonts w:eastAsia="標楷體" w:cs="Arial"/>
          <w:b w:val="0"/>
          <w:sz w:val="28"/>
          <w:szCs w:val="28"/>
        </w:rPr>
        <w:t>依「機關委託技術服務廠商評選及計費辦法」之附表</w:t>
      </w:r>
      <w:r>
        <w:rPr>
          <w:rFonts w:eastAsia="標楷體" w:cs="Arial"/>
          <w:b w:val="0"/>
          <w:sz w:val="28"/>
          <w:szCs w:val="28"/>
        </w:rPr>
        <w:t>1</w:t>
      </w:r>
      <w:r>
        <w:rPr>
          <w:rFonts w:eastAsia="標楷體" w:cs="Arial"/>
          <w:b w:val="0"/>
          <w:sz w:val="28"/>
          <w:szCs w:val="28"/>
        </w:rPr>
        <w:t>建築物工程技術服務建造費用百分比上限參考表第</w:t>
      </w:r>
      <w:r>
        <w:rPr>
          <w:rFonts w:eastAsia="標楷體" w:cs="Arial"/>
          <w:b w:val="0"/>
          <w:sz w:val="28"/>
          <w:szCs w:val="28"/>
        </w:rPr>
        <w:t>╴╴</w:t>
      </w:r>
      <w:r>
        <w:rPr>
          <w:rFonts w:eastAsia="標楷體" w:cs="Arial"/>
          <w:b w:val="0"/>
          <w:sz w:val="28"/>
          <w:szCs w:val="28"/>
        </w:rPr>
        <w:t>類（機關於招標時載明）所載百分比上限參考之</w:t>
      </w:r>
      <w:r>
        <w:rPr>
          <w:rFonts w:eastAsia="標楷體" w:cs="Arial"/>
          <w:b w:val="0"/>
          <w:sz w:val="28"/>
          <w:szCs w:val="28"/>
        </w:rPr>
        <w:t>╴╴%</w:t>
      </w:r>
      <w:r>
        <w:rPr>
          <w:rFonts w:eastAsia="標楷體" w:cs="Arial"/>
          <w:b w:val="0"/>
          <w:sz w:val="28"/>
          <w:szCs w:val="28"/>
        </w:rPr>
        <w:t>（並依機關於招標文件載明之固定折扣率或決標時議定之折扣率）計；其各階段分配比率如下：規劃占</w:t>
      </w:r>
      <w:r>
        <w:rPr>
          <w:rFonts w:eastAsia="標楷體" w:cs="Arial"/>
          <w:b w:val="0"/>
          <w:sz w:val="28"/>
          <w:szCs w:val="28"/>
        </w:rPr>
        <w:t>10%</w:t>
      </w:r>
      <w:r>
        <w:rPr>
          <w:rFonts w:eastAsia="標楷體" w:cs="Arial"/>
          <w:b w:val="0"/>
          <w:sz w:val="28"/>
          <w:szCs w:val="28"/>
        </w:rPr>
        <w:t>，設計占</w:t>
      </w:r>
      <w:r>
        <w:rPr>
          <w:rFonts w:eastAsia="標楷體" w:cs="Arial"/>
          <w:b w:val="0"/>
          <w:sz w:val="28"/>
          <w:szCs w:val="28"/>
        </w:rPr>
        <w:t>45%</w:t>
      </w:r>
      <w:r>
        <w:rPr>
          <w:rFonts w:eastAsia="標楷體" w:cs="Arial"/>
          <w:b w:val="0"/>
          <w:sz w:val="28"/>
          <w:szCs w:val="28"/>
        </w:rPr>
        <w:t>，監造占</w:t>
      </w:r>
      <w:r>
        <w:rPr>
          <w:rFonts w:eastAsia="標楷體" w:cs="Arial"/>
          <w:b w:val="0"/>
          <w:sz w:val="28"/>
          <w:szCs w:val="28"/>
        </w:rPr>
        <w:t>45%</w:t>
      </w:r>
      <w:r>
        <w:rPr>
          <w:rFonts w:eastAsia="標楷體" w:cs="Arial"/>
          <w:b w:val="0"/>
          <w:sz w:val="28"/>
          <w:szCs w:val="28"/>
        </w:rPr>
        <w:t>（百分比組成如有調整，由機關於招標時載明）。</w:t>
      </w:r>
    </w:p>
    <w:p w:rsidR="00762518" w:rsidRDefault="00F3698F">
      <w:pPr>
        <w:spacing w:line="500" w:lineRule="exact"/>
        <w:ind w:left="523"/>
        <w:jc w:val="both"/>
        <w:rPr>
          <w:rFonts w:eastAsia="標楷體" w:cs="Arial"/>
          <w:b w:val="0"/>
          <w:sz w:val="28"/>
          <w:szCs w:val="28"/>
        </w:rPr>
      </w:pPr>
      <w:r>
        <w:rPr>
          <w:rFonts w:eastAsia="標楷體" w:cs="Arial"/>
          <w:b w:val="0"/>
          <w:sz w:val="28"/>
          <w:szCs w:val="28"/>
        </w:rPr>
        <w:t>□(3)</w:t>
      </w:r>
      <w:r>
        <w:rPr>
          <w:rFonts w:eastAsia="標楷體" w:cs="Arial"/>
          <w:b w:val="0"/>
          <w:sz w:val="28"/>
          <w:szCs w:val="28"/>
        </w:rPr>
        <w:t>依「機關委託技術服務廠商評選及計費辦法」之附表</w:t>
      </w:r>
      <w:r>
        <w:rPr>
          <w:rFonts w:eastAsia="標楷體" w:cs="Arial"/>
          <w:b w:val="0"/>
          <w:sz w:val="28"/>
          <w:szCs w:val="28"/>
        </w:rPr>
        <w:t>2</w:t>
      </w:r>
      <w:r>
        <w:rPr>
          <w:rFonts w:eastAsia="標楷體" w:cs="Arial"/>
          <w:b w:val="0"/>
          <w:sz w:val="28"/>
          <w:szCs w:val="28"/>
        </w:rPr>
        <w:t>公共工程（不包括建築物工程）技術服務建造費用百分比上限參考表所載百分比上限參考之</w:t>
      </w:r>
      <w:r>
        <w:rPr>
          <w:rFonts w:eastAsia="標楷體" w:cs="Arial"/>
          <w:b w:val="0"/>
          <w:sz w:val="28"/>
          <w:szCs w:val="28"/>
        </w:rPr>
        <w:t>╴╴%</w:t>
      </w:r>
      <w:r>
        <w:rPr>
          <w:rFonts w:eastAsia="標楷體" w:cs="Arial"/>
          <w:b w:val="0"/>
          <w:sz w:val="28"/>
          <w:szCs w:val="28"/>
        </w:rPr>
        <w:t>（依機關於招標文件載明之固定折扣率或決標時</w:t>
      </w:r>
      <w:r>
        <w:rPr>
          <w:rFonts w:eastAsia="標楷體" w:cs="Arial"/>
          <w:b w:val="0"/>
          <w:sz w:val="28"/>
          <w:szCs w:val="28"/>
        </w:rPr>
        <w:lastRenderedPageBreak/>
        <w:t>議定之折扣率）計；其各階段分配比率如下：設計及招標決標占</w:t>
      </w:r>
      <w:r>
        <w:rPr>
          <w:rFonts w:eastAsia="標楷體" w:cs="Arial"/>
          <w:b w:val="0"/>
          <w:sz w:val="28"/>
          <w:szCs w:val="28"/>
        </w:rPr>
        <w:t>56%</w:t>
      </w:r>
      <w:r>
        <w:rPr>
          <w:rFonts w:eastAsia="標楷體" w:cs="Arial"/>
          <w:b w:val="0"/>
          <w:sz w:val="28"/>
          <w:szCs w:val="28"/>
        </w:rPr>
        <w:t>，監造占</w:t>
      </w:r>
      <w:r>
        <w:rPr>
          <w:rFonts w:eastAsia="標楷體" w:cs="Arial"/>
          <w:b w:val="0"/>
          <w:sz w:val="28"/>
          <w:szCs w:val="28"/>
        </w:rPr>
        <w:t>44%</w:t>
      </w:r>
      <w:r>
        <w:rPr>
          <w:rFonts w:eastAsia="標楷體" w:cs="Arial"/>
          <w:b w:val="0"/>
          <w:sz w:val="28"/>
          <w:szCs w:val="28"/>
        </w:rPr>
        <w:t>（百分比組成如有調整，由機關於招標時載明）。</w:t>
      </w:r>
    </w:p>
    <w:p w:rsidR="00762518" w:rsidRDefault="00F3698F">
      <w:pPr>
        <w:spacing w:line="500" w:lineRule="exact"/>
        <w:ind w:left="629" w:hanging="238"/>
        <w:jc w:val="both"/>
      </w:pPr>
      <w:r>
        <w:rPr>
          <w:rFonts w:eastAsia="標楷體" w:cs="Arial"/>
          <w:b w:val="0"/>
          <w:sz w:val="28"/>
          <w:szCs w:val="28"/>
        </w:rPr>
        <w:t>2.</w:t>
      </w:r>
      <w:r>
        <w:rPr>
          <w:rFonts w:eastAsia="標楷體" w:cs="Arial"/>
          <w:b w:val="0"/>
          <w:sz w:val="28"/>
          <w:szCs w:val="28"/>
        </w:rPr>
        <w:t>建造費用，指經機關核定之工程採購底價金額或評審委員會建議金額。但不包括規費、規劃費、設計費、監造費、專案管理費、物價指數調整工程款、營業稅、土地及權利費用、法律費用、機關所需工程管理費、施工廠商辦理工程之各項利息、保險費及</w:t>
      </w:r>
      <w:r>
        <w:rPr>
          <w:rFonts w:eastAsia="標楷體" w:cs="Arial"/>
          <w:b w:val="0"/>
          <w:sz w:val="28"/>
          <w:szCs w:val="28"/>
        </w:rPr>
        <w:t>╴╴</w:t>
      </w:r>
      <w:r>
        <w:rPr>
          <w:rFonts w:eastAsia="標楷體" w:cs="Arial"/>
          <w:b w:val="0"/>
          <w:sz w:val="28"/>
          <w:szCs w:val="28"/>
        </w:rPr>
        <w:t>（其他除外費用；由機關於招標時載明）。</w:t>
      </w:r>
    </w:p>
    <w:p w:rsidR="00762518" w:rsidRDefault="00F3698F">
      <w:pPr>
        <w:spacing w:line="500" w:lineRule="exact"/>
        <w:ind w:left="378"/>
        <w:jc w:val="both"/>
      </w:pPr>
      <w:r>
        <w:rPr>
          <w:rFonts w:eastAsia="標楷體" w:cs="Arial"/>
          <w:b w:val="0"/>
          <w:sz w:val="28"/>
          <w:szCs w:val="28"/>
        </w:rPr>
        <w:t>建造費用如包括機關收入性質之抵減項目、金額（例如有價值之土方金額）該項金額：（未勾選者以</w:t>
      </w:r>
      <w:r>
        <w:rPr>
          <w:rFonts w:eastAsia="標楷體" w:cs="Arial"/>
          <w:b w:val="0"/>
          <w:sz w:val="28"/>
          <w:szCs w:val="28"/>
        </w:rPr>
        <w:t>a</w:t>
      </w:r>
      <w:r>
        <w:rPr>
          <w:rFonts w:eastAsia="標楷體" w:cs="Arial"/>
          <w:b w:val="0"/>
          <w:sz w:val="28"/>
          <w:szCs w:val="28"/>
        </w:rPr>
        <w:t>為準）</w:t>
      </w:r>
    </w:p>
    <w:p w:rsidR="00762518" w:rsidRDefault="00F3698F">
      <w:pPr>
        <w:spacing w:line="500" w:lineRule="exact"/>
        <w:ind w:left="378" w:firstLine="140"/>
        <w:jc w:val="both"/>
      </w:pPr>
      <w:r>
        <w:rPr>
          <w:rFonts w:eastAsia="標楷體" w:cs="Arial"/>
          <w:b w:val="0"/>
          <w:sz w:val="28"/>
          <w:szCs w:val="28"/>
        </w:rPr>
        <w:t>□a.</w:t>
      </w:r>
      <w:r>
        <w:rPr>
          <w:rFonts w:eastAsia="標楷體" w:cs="Arial"/>
          <w:b w:val="0"/>
          <w:sz w:val="28"/>
          <w:szCs w:val="28"/>
        </w:rPr>
        <w:t>為除外費用。</w:t>
      </w:r>
    </w:p>
    <w:p w:rsidR="00762518" w:rsidRDefault="00F3698F">
      <w:pPr>
        <w:spacing w:line="500" w:lineRule="exact"/>
        <w:ind w:left="378" w:firstLine="140"/>
        <w:jc w:val="both"/>
      </w:pPr>
      <w:r>
        <w:rPr>
          <w:rFonts w:eastAsia="標楷體" w:cs="Arial"/>
          <w:b w:val="0"/>
          <w:sz w:val="28"/>
          <w:szCs w:val="28"/>
        </w:rPr>
        <w:t>□b.</w:t>
      </w:r>
      <w:r>
        <w:rPr>
          <w:rFonts w:eastAsia="標楷體" w:cs="Arial"/>
          <w:b w:val="0"/>
          <w:sz w:val="28"/>
          <w:szCs w:val="28"/>
        </w:rPr>
        <w:t>其他：</w:t>
      </w:r>
      <w:r>
        <w:rPr>
          <w:rFonts w:eastAsia="標楷體" w:cs="Arial"/>
          <w:b w:val="0"/>
          <w:sz w:val="28"/>
          <w:szCs w:val="28"/>
        </w:rPr>
        <w:t>_________</w:t>
      </w:r>
      <w:r>
        <w:rPr>
          <w:rFonts w:eastAsia="標楷體" w:cs="Arial"/>
          <w:b w:val="0"/>
          <w:sz w:val="28"/>
          <w:szCs w:val="28"/>
        </w:rPr>
        <w:t>。</w:t>
      </w:r>
    </w:p>
    <w:p w:rsidR="00762518" w:rsidRDefault="00F3698F">
      <w:pPr>
        <w:spacing w:line="500" w:lineRule="exact"/>
        <w:ind w:left="629" w:hanging="238"/>
        <w:jc w:val="both"/>
      </w:pPr>
      <w:r>
        <w:rPr>
          <w:rFonts w:eastAsia="標楷體" w:cs="Arial"/>
          <w:b w:val="0"/>
          <w:sz w:val="28"/>
          <w:szCs w:val="28"/>
        </w:rPr>
        <w:t>3.</w:t>
      </w:r>
      <w:r>
        <w:rPr>
          <w:rFonts w:eastAsia="標楷體" w:cs="Arial"/>
          <w:b w:val="0"/>
          <w:sz w:val="28"/>
          <w:szCs w:val="28"/>
        </w:rPr>
        <w:t>工程採購無底價且無評審委員會建議金額者，建造費用以工程預算之百分之九十代之。但仍須扣除第</w:t>
      </w:r>
      <w:r>
        <w:rPr>
          <w:rFonts w:eastAsia="標楷體" w:cs="Arial"/>
          <w:b w:val="0"/>
          <w:sz w:val="28"/>
          <w:szCs w:val="28"/>
        </w:rPr>
        <w:t>2</w:t>
      </w:r>
      <w:r>
        <w:rPr>
          <w:rFonts w:eastAsia="標楷體" w:cs="Arial"/>
          <w:b w:val="0"/>
          <w:sz w:val="28"/>
          <w:szCs w:val="28"/>
        </w:rPr>
        <w:t>子目不包括之費用及稅捐等。</w:t>
      </w:r>
    </w:p>
    <w:p w:rsidR="00762518" w:rsidRDefault="00F3698F">
      <w:pPr>
        <w:spacing w:line="500" w:lineRule="exact"/>
        <w:ind w:left="629" w:hanging="238"/>
        <w:jc w:val="both"/>
      </w:pPr>
      <w:r>
        <w:rPr>
          <w:rFonts w:eastAsia="標楷體" w:cs="Arial"/>
          <w:b w:val="0"/>
          <w:sz w:val="28"/>
          <w:szCs w:val="28"/>
        </w:rPr>
        <w:t>4.</w:t>
      </w:r>
      <w:r>
        <w:rPr>
          <w:rFonts w:eastAsia="標楷體" w:cs="Arial"/>
          <w:b w:val="0"/>
          <w:sz w:val="28"/>
          <w:szCs w:val="28"/>
        </w:rPr>
        <w:t>依本目計算服務費用者，其工程於履約期間有契約變更、終止或解除契約之情形者，服務費用得視實際情形協議增減之。</w:t>
      </w:r>
    </w:p>
    <w:p w:rsidR="00762518" w:rsidRDefault="00F3698F">
      <w:pPr>
        <w:spacing w:line="500" w:lineRule="exact"/>
        <w:ind w:left="840" w:hanging="840"/>
        <w:jc w:val="both"/>
      </w:pPr>
      <w:r>
        <w:rPr>
          <w:rFonts w:eastAsia="標楷體" w:cs="Arial"/>
          <w:b w:val="0"/>
          <w:sz w:val="28"/>
          <w:szCs w:val="28"/>
        </w:rPr>
        <w:t>（四）服務成本加公費法。</w:t>
      </w:r>
    </w:p>
    <w:p w:rsidR="00762518" w:rsidRDefault="00F3698F">
      <w:pPr>
        <w:spacing w:line="500" w:lineRule="exact"/>
        <w:ind w:left="629" w:hanging="238"/>
        <w:jc w:val="both"/>
      </w:pPr>
      <w:r>
        <w:rPr>
          <w:rFonts w:eastAsia="標楷體" w:cs="Arial"/>
          <w:b w:val="0"/>
          <w:sz w:val="28"/>
          <w:szCs w:val="28"/>
        </w:rPr>
        <w:t>1.</w:t>
      </w:r>
      <w:r>
        <w:rPr>
          <w:rFonts w:eastAsia="標楷體" w:cs="Arial"/>
          <w:b w:val="0"/>
          <w:sz w:val="28"/>
          <w:szCs w:val="28"/>
        </w:rPr>
        <w:t>服務成本加公費法之服務費用上限新臺幣</w:t>
      </w:r>
      <w:r>
        <w:rPr>
          <w:rFonts w:eastAsia="標楷體" w:cs="Arial"/>
          <w:b w:val="0"/>
          <w:sz w:val="28"/>
          <w:szCs w:val="28"/>
        </w:rPr>
        <w:t>╴╴</w:t>
      </w:r>
      <w:r>
        <w:rPr>
          <w:rFonts w:eastAsia="標楷體" w:cs="Arial"/>
          <w:b w:val="0"/>
          <w:sz w:val="28"/>
          <w:szCs w:val="28"/>
        </w:rPr>
        <w:t>元</w:t>
      </w:r>
      <w:r>
        <w:rPr>
          <w:rFonts w:eastAsia="標楷體" w:cs="Arial"/>
          <w:b w:val="0"/>
          <w:sz w:val="28"/>
          <w:szCs w:val="28"/>
        </w:rPr>
        <w:t>(</w:t>
      </w:r>
      <w:r>
        <w:rPr>
          <w:rFonts w:eastAsia="標楷體" w:cs="Arial"/>
          <w:b w:val="0"/>
          <w:sz w:val="28"/>
          <w:szCs w:val="28"/>
        </w:rPr>
        <w:t>由機關於決標後填寫，請招標機關及投標廠商參考附件</w:t>
      </w:r>
      <w:r>
        <w:rPr>
          <w:rFonts w:eastAsia="標楷體" w:cs="Arial"/>
          <w:b w:val="0"/>
          <w:sz w:val="28"/>
          <w:szCs w:val="28"/>
        </w:rPr>
        <w:t>2</w:t>
      </w:r>
      <w:r>
        <w:rPr>
          <w:rFonts w:eastAsia="標楷體" w:cs="Arial"/>
          <w:b w:val="0"/>
          <w:sz w:val="28"/>
          <w:szCs w:val="28"/>
        </w:rPr>
        <w:t>之附表編列服務費用明細表，決標後依決標結果調整納入契約執行</w:t>
      </w:r>
      <w:r>
        <w:rPr>
          <w:rFonts w:eastAsia="標楷體" w:cs="Arial"/>
          <w:b w:val="0"/>
          <w:sz w:val="28"/>
          <w:szCs w:val="28"/>
        </w:rPr>
        <w:t>)</w:t>
      </w:r>
      <w:r>
        <w:rPr>
          <w:rFonts w:eastAsia="標楷體" w:cs="Arial"/>
          <w:b w:val="0"/>
          <w:sz w:val="28"/>
          <w:szCs w:val="28"/>
        </w:rPr>
        <w:t>，包括直接費用</w:t>
      </w:r>
      <w:r>
        <w:rPr>
          <w:rFonts w:eastAsia="標楷體" w:cs="Arial"/>
          <w:b w:val="0"/>
          <w:sz w:val="28"/>
          <w:szCs w:val="28"/>
        </w:rPr>
        <w:t>(</w:t>
      </w:r>
      <w:r>
        <w:rPr>
          <w:rFonts w:eastAsia="標楷體" w:cs="Arial"/>
          <w:b w:val="0"/>
          <w:sz w:val="28"/>
          <w:szCs w:val="28"/>
        </w:rPr>
        <w:t>直接薪資、管理費用及其他直接費用，其項目由機關於招標時載明</w:t>
      </w:r>
      <w:r>
        <w:rPr>
          <w:rFonts w:eastAsia="標楷體" w:cs="Arial"/>
          <w:b w:val="0"/>
          <w:sz w:val="28"/>
          <w:szCs w:val="28"/>
        </w:rPr>
        <w:t>)</w:t>
      </w:r>
      <w:r>
        <w:rPr>
          <w:rFonts w:eastAsia="標楷體" w:cs="Arial"/>
          <w:b w:val="0"/>
          <w:sz w:val="28"/>
          <w:szCs w:val="28"/>
        </w:rPr>
        <w:t>、公費及營業稅。</w:t>
      </w:r>
    </w:p>
    <w:p w:rsidR="00762518" w:rsidRDefault="00F3698F">
      <w:pPr>
        <w:spacing w:line="500" w:lineRule="exact"/>
        <w:ind w:left="629" w:hanging="238"/>
        <w:jc w:val="both"/>
        <w:rPr>
          <w:rFonts w:eastAsia="標楷體" w:cs="Arial"/>
          <w:b w:val="0"/>
          <w:sz w:val="28"/>
          <w:szCs w:val="28"/>
        </w:rPr>
      </w:pPr>
      <w:r>
        <w:rPr>
          <w:rFonts w:eastAsia="標楷體" w:cs="Arial"/>
          <w:b w:val="0"/>
          <w:sz w:val="28"/>
          <w:szCs w:val="28"/>
        </w:rPr>
        <w:t>2.</w:t>
      </w:r>
      <w:r>
        <w:rPr>
          <w:rFonts w:eastAsia="標楷體" w:cs="Arial"/>
          <w:b w:val="0"/>
          <w:sz w:val="28"/>
          <w:szCs w:val="28"/>
        </w:rPr>
        <w:t>公費，為定額新臺幣</w:t>
      </w:r>
      <w:r>
        <w:rPr>
          <w:rFonts w:eastAsia="標楷體" w:cs="Arial"/>
          <w:b w:val="0"/>
          <w:sz w:val="28"/>
          <w:szCs w:val="28"/>
        </w:rPr>
        <w:t>╴╴╴</w:t>
      </w:r>
      <w:r>
        <w:rPr>
          <w:rFonts w:eastAsia="標楷體" w:cs="Arial"/>
          <w:b w:val="0"/>
          <w:sz w:val="28"/>
          <w:szCs w:val="28"/>
        </w:rPr>
        <w:t>元</w:t>
      </w:r>
      <w:r>
        <w:rPr>
          <w:rFonts w:eastAsia="標楷體" w:cs="Arial"/>
          <w:b w:val="0"/>
          <w:sz w:val="28"/>
          <w:szCs w:val="28"/>
        </w:rPr>
        <w:t>(</w:t>
      </w:r>
      <w:r>
        <w:rPr>
          <w:rFonts w:eastAsia="標楷體" w:cs="Arial"/>
          <w:b w:val="0"/>
          <w:sz w:val="28"/>
          <w:szCs w:val="28"/>
        </w:rPr>
        <w:t>由機關於決標後填寫</w:t>
      </w:r>
      <w:r>
        <w:rPr>
          <w:rFonts w:eastAsia="標楷體" w:cs="Arial"/>
          <w:b w:val="0"/>
          <w:sz w:val="28"/>
          <w:szCs w:val="28"/>
        </w:rPr>
        <w:t>)</w:t>
      </w:r>
      <w:r>
        <w:rPr>
          <w:rFonts w:eastAsia="標楷體" w:cs="Arial"/>
          <w:b w:val="0"/>
          <w:sz w:val="28"/>
          <w:szCs w:val="28"/>
        </w:rPr>
        <w:t>，不得按直接薪資及管理費之金額依一定比率增加，且全部公費不得超過直接薪資扣除非經常性給與之獎金後與管理費用合計金額之百分之二十五。</w:t>
      </w:r>
    </w:p>
    <w:p w:rsidR="00762518" w:rsidRDefault="00F3698F">
      <w:pPr>
        <w:spacing w:line="500" w:lineRule="exact"/>
        <w:ind w:left="629" w:hanging="238"/>
        <w:jc w:val="both"/>
        <w:rPr>
          <w:rFonts w:eastAsia="標楷體" w:cs="Arial"/>
          <w:b w:val="0"/>
          <w:sz w:val="28"/>
          <w:szCs w:val="28"/>
        </w:rPr>
      </w:pPr>
      <w:r>
        <w:rPr>
          <w:rFonts w:eastAsia="標楷體" w:cs="Arial"/>
          <w:b w:val="0"/>
          <w:sz w:val="28"/>
          <w:szCs w:val="28"/>
        </w:rPr>
        <w:t>3.</w:t>
      </w:r>
      <w:r>
        <w:rPr>
          <w:rFonts w:eastAsia="標楷體" w:cs="Arial"/>
          <w:b w:val="0"/>
          <w:sz w:val="28"/>
          <w:szCs w:val="28"/>
        </w:rPr>
        <w:t>廠商應記錄各項費用並備具憑證，機關視需要得自行或委託專業第三人至廠商處所辦理查核。</w:t>
      </w:r>
    </w:p>
    <w:p w:rsidR="00762518" w:rsidRDefault="00F3698F">
      <w:pPr>
        <w:spacing w:line="500" w:lineRule="exact"/>
        <w:ind w:left="629" w:hanging="238"/>
        <w:jc w:val="both"/>
      </w:pPr>
      <w:r>
        <w:rPr>
          <w:rFonts w:eastAsia="標楷體" w:cs="Arial"/>
          <w:b w:val="0"/>
          <w:sz w:val="28"/>
          <w:szCs w:val="28"/>
        </w:rPr>
        <w:t>4.</w:t>
      </w:r>
      <w:r>
        <w:rPr>
          <w:rFonts w:eastAsia="標楷體" w:cs="Arial"/>
          <w:b w:val="0"/>
          <w:sz w:val="28"/>
          <w:szCs w:val="28"/>
        </w:rPr>
        <w:t>實際履約費用達第</w:t>
      </w:r>
      <w:r>
        <w:rPr>
          <w:rFonts w:eastAsia="標楷體" w:cs="Arial"/>
          <w:b w:val="0"/>
          <w:sz w:val="28"/>
          <w:szCs w:val="28"/>
        </w:rPr>
        <w:t>1</w:t>
      </w:r>
      <w:r>
        <w:rPr>
          <w:rFonts w:eastAsia="標楷體" w:cs="Arial"/>
          <w:b w:val="0"/>
          <w:sz w:val="28"/>
          <w:szCs w:val="28"/>
        </w:rPr>
        <w:t>目所訂上限金額時，非經機關同意，廠商不得繼</w:t>
      </w:r>
      <w:r>
        <w:rPr>
          <w:rFonts w:eastAsia="標楷體" w:cs="Arial"/>
          <w:b w:val="0"/>
          <w:sz w:val="28"/>
          <w:szCs w:val="28"/>
        </w:rPr>
        <w:lastRenderedPageBreak/>
        <w:t>續履約；如屬可歸責廠商者，廠商仍應依契約約定完成應辦事項，並不得增加費用，屬不可歸責廠商者，由契約雙方依本契約第</w:t>
      </w:r>
      <w:r>
        <w:rPr>
          <w:rFonts w:eastAsia="標楷體" w:cs="Arial"/>
          <w:b w:val="0"/>
          <w:sz w:val="28"/>
          <w:szCs w:val="28"/>
        </w:rPr>
        <w:t>15</w:t>
      </w:r>
      <w:r>
        <w:rPr>
          <w:rFonts w:eastAsia="標楷體" w:cs="Arial"/>
          <w:b w:val="0"/>
          <w:sz w:val="28"/>
          <w:szCs w:val="28"/>
        </w:rPr>
        <w:t>條約定辦理。</w:t>
      </w:r>
    </w:p>
    <w:p w:rsidR="00762518" w:rsidRDefault="00F3698F">
      <w:pPr>
        <w:spacing w:line="500" w:lineRule="exact"/>
        <w:ind w:left="840" w:hanging="840"/>
        <w:jc w:val="both"/>
      </w:pPr>
      <w:r>
        <w:rPr>
          <w:rFonts w:eastAsia="標楷體" w:cs="Arial"/>
          <w:b w:val="0"/>
          <w:sz w:val="28"/>
          <w:szCs w:val="28"/>
        </w:rPr>
        <w:t>（五）按月、按日或按時計酬法，服務費用上限新臺幣</w:t>
      </w:r>
      <w:r>
        <w:rPr>
          <w:rFonts w:eastAsia="標楷體" w:cs="Arial"/>
          <w:b w:val="0"/>
          <w:sz w:val="28"/>
          <w:szCs w:val="28"/>
        </w:rPr>
        <w:t>╴╴╴╴╴╴</w:t>
      </w:r>
      <w:r>
        <w:rPr>
          <w:rFonts w:eastAsia="標楷體" w:cs="Arial"/>
          <w:b w:val="0"/>
          <w:sz w:val="28"/>
          <w:szCs w:val="28"/>
        </w:rPr>
        <w:t>元</w:t>
      </w:r>
      <w:r>
        <w:rPr>
          <w:rFonts w:eastAsia="標楷體" w:cs="Arial"/>
          <w:b w:val="0"/>
          <w:sz w:val="28"/>
          <w:szCs w:val="28"/>
        </w:rPr>
        <w:t>(</w:t>
      </w:r>
      <w:r>
        <w:rPr>
          <w:rFonts w:eastAsia="標楷體" w:cs="Arial"/>
          <w:b w:val="0"/>
          <w:sz w:val="28"/>
          <w:szCs w:val="28"/>
        </w:rPr>
        <w:t>由機關於決標後填寫，請招標機關及投標廠商參考附件</w:t>
      </w:r>
      <w:r>
        <w:rPr>
          <w:rFonts w:eastAsia="標楷體" w:cs="Arial"/>
          <w:b w:val="0"/>
          <w:sz w:val="28"/>
          <w:szCs w:val="28"/>
        </w:rPr>
        <w:t>3</w:t>
      </w:r>
      <w:r>
        <w:rPr>
          <w:rFonts w:eastAsia="標楷體" w:cs="Arial"/>
          <w:b w:val="0"/>
          <w:sz w:val="28"/>
          <w:szCs w:val="28"/>
        </w:rPr>
        <w:t>之附表編列服務費用明細表，決標後依決標結果調整納入契約執行）。</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13" w:name="_Toc532397820"/>
      <w:bookmarkStart w:id="14" w:name="_Toc532397958"/>
      <w:bookmarkStart w:id="15" w:name="_Toc5976076"/>
      <w:bookmarkStart w:id="16" w:name="_Toc5976108"/>
      <w:r>
        <w:rPr>
          <w:rFonts w:ascii="Arial" w:eastAsia="標楷體" w:hAnsi="Arial" w:cs="Arial"/>
          <w:sz w:val="28"/>
          <w:szCs w:val="28"/>
        </w:rPr>
        <w:t>第四條</w:t>
      </w:r>
      <w:r>
        <w:rPr>
          <w:rFonts w:ascii="Arial" w:eastAsia="標楷體" w:hAnsi="Arial" w:cs="Arial"/>
          <w:sz w:val="28"/>
          <w:szCs w:val="28"/>
        </w:rPr>
        <w:t xml:space="preserve"> </w:t>
      </w:r>
      <w:r>
        <w:rPr>
          <w:rFonts w:ascii="Arial" w:eastAsia="標楷體" w:hAnsi="Arial" w:cs="Arial"/>
          <w:sz w:val="28"/>
          <w:szCs w:val="28"/>
        </w:rPr>
        <w:t>契約價金之調整</w:t>
      </w:r>
      <w:bookmarkEnd w:id="13"/>
      <w:bookmarkEnd w:id="14"/>
      <w:bookmarkEnd w:id="15"/>
      <w:bookmarkEnd w:id="16"/>
    </w:p>
    <w:p w:rsidR="00762518" w:rsidRDefault="00F3698F">
      <w:pPr>
        <w:spacing w:line="500" w:lineRule="exact"/>
        <w:ind w:left="561" w:hanging="561"/>
        <w:jc w:val="both"/>
      </w:pPr>
      <w:r>
        <w:rPr>
          <w:rFonts w:eastAsia="標楷體" w:cs="Arial"/>
          <w:sz w:val="28"/>
          <w:szCs w:val="28"/>
        </w:rPr>
        <w:t>一、驗收結果與契約規定不符，</w:t>
      </w:r>
      <w:r>
        <w:rPr>
          <w:rFonts w:eastAsia="標楷體" w:cs="Arial"/>
          <w:b w:val="0"/>
          <w:sz w:val="28"/>
          <w:szCs w:val="28"/>
        </w:rPr>
        <w:t>而不妨礙安全及使用需求，亦無減少通常效用或契約預定效用，經機關檢討不必修正、更換或修正、更換確有困難，或不必補交者，得於必要時減價收受。</w:t>
      </w:r>
    </w:p>
    <w:p w:rsidR="00762518" w:rsidRDefault="00F3698F">
      <w:pPr>
        <w:spacing w:line="500" w:lineRule="exact"/>
        <w:ind w:left="560" w:hanging="560"/>
        <w:jc w:val="both"/>
      </w:pPr>
      <w:r>
        <w:rPr>
          <w:rFonts w:eastAsia="標楷體" w:cs="Arial"/>
          <w:b w:val="0"/>
          <w:sz w:val="28"/>
          <w:szCs w:val="28"/>
        </w:rPr>
        <w:t>二、採減價收受者，按不符項目標的之契約價金</w:t>
      </w:r>
      <w:r>
        <w:rPr>
          <w:rFonts w:eastAsia="標楷體" w:cs="Arial"/>
          <w:b w:val="0"/>
          <w:sz w:val="28"/>
          <w:szCs w:val="28"/>
        </w:rPr>
        <w:t>___%(</w:t>
      </w:r>
      <w:r>
        <w:rPr>
          <w:rFonts w:eastAsia="標楷體" w:cs="Arial"/>
          <w:b w:val="0"/>
          <w:sz w:val="28"/>
          <w:szCs w:val="28"/>
        </w:rPr>
        <w:t>由機關視需要於招標時載明；未載明者，為</w:t>
      </w:r>
      <w:r>
        <w:rPr>
          <w:rFonts w:eastAsia="標楷體" w:cs="Arial"/>
          <w:b w:val="0"/>
          <w:sz w:val="28"/>
          <w:szCs w:val="28"/>
        </w:rPr>
        <w:t>30%)</w:t>
      </w:r>
      <w:r>
        <w:rPr>
          <w:rFonts w:eastAsia="標楷體" w:cs="Arial"/>
          <w:b w:val="0"/>
          <w:sz w:val="28"/>
          <w:szCs w:val="28"/>
        </w:rPr>
        <w:t>減價，並處以減價金額</w:t>
      </w:r>
      <w:r>
        <w:rPr>
          <w:rFonts w:eastAsia="標楷體" w:cs="Arial"/>
          <w:b w:val="0"/>
          <w:sz w:val="28"/>
          <w:szCs w:val="28"/>
        </w:rPr>
        <w:t>___%</w:t>
      </w:r>
      <w:r>
        <w:rPr>
          <w:rFonts w:eastAsia="標楷體" w:cs="Arial"/>
          <w:b w:val="0"/>
          <w:sz w:val="28"/>
          <w:szCs w:val="28"/>
        </w:rPr>
        <w:t>或</w:t>
      </w:r>
      <w:r>
        <w:rPr>
          <w:rFonts w:eastAsia="標楷體" w:cs="Arial"/>
          <w:b w:val="0"/>
          <w:sz w:val="28"/>
          <w:szCs w:val="28"/>
        </w:rPr>
        <w:t>╴╴</w:t>
      </w:r>
      <w:r>
        <w:rPr>
          <w:rFonts w:eastAsia="標楷體" w:cs="Arial"/>
          <w:b w:val="0"/>
          <w:sz w:val="28"/>
          <w:szCs w:val="28"/>
        </w:rPr>
        <w:t>倍</w:t>
      </w:r>
      <w:r>
        <w:rPr>
          <w:rFonts w:eastAsia="標楷體" w:cs="Arial"/>
          <w:b w:val="0"/>
          <w:sz w:val="28"/>
          <w:szCs w:val="28"/>
        </w:rPr>
        <w:t>(</w:t>
      </w:r>
      <w:r>
        <w:rPr>
          <w:rFonts w:eastAsia="標楷體" w:cs="Arial"/>
          <w:b w:val="0"/>
          <w:sz w:val="28"/>
          <w:szCs w:val="28"/>
        </w:rPr>
        <w:t>由機關視需要於招標時載明；未載明者，為</w:t>
      </w:r>
      <w:r>
        <w:rPr>
          <w:rFonts w:eastAsia="標楷體" w:cs="Arial"/>
          <w:b w:val="0"/>
          <w:sz w:val="28"/>
          <w:szCs w:val="28"/>
        </w:rPr>
        <w:t>1</w:t>
      </w:r>
      <w:r>
        <w:rPr>
          <w:rFonts w:eastAsia="標楷體" w:cs="Arial"/>
          <w:b w:val="0"/>
          <w:sz w:val="28"/>
          <w:szCs w:val="28"/>
        </w:rPr>
        <w:t>倍</w:t>
      </w:r>
      <w:r>
        <w:rPr>
          <w:rFonts w:eastAsia="標楷體" w:cs="Arial"/>
          <w:b w:val="0"/>
          <w:sz w:val="28"/>
          <w:szCs w:val="28"/>
        </w:rPr>
        <w:t>)</w:t>
      </w:r>
      <w:r>
        <w:rPr>
          <w:rFonts w:eastAsia="標楷體" w:cs="Arial"/>
          <w:b w:val="0"/>
          <w:sz w:val="28"/>
          <w:szCs w:val="28"/>
        </w:rPr>
        <w:t>之懲罰性違約金。減價及違約金之總額，以該項目之契約價金為限。</w:t>
      </w:r>
    </w:p>
    <w:p w:rsidR="00762518" w:rsidRDefault="00F3698F">
      <w:pPr>
        <w:spacing w:line="500" w:lineRule="exact"/>
        <w:ind w:left="560" w:hanging="560"/>
        <w:jc w:val="both"/>
      </w:pPr>
      <w:r>
        <w:rPr>
          <w:rFonts w:eastAsia="標楷體" w:cs="Arial"/>
          <w:b w:val="0"/>
          <w:sz w:val="28"/>
          <w:szCs w:val="28"/>
        </w:rPr>
        <w:t>三、契約價金採總價給付者，未列入標價清單之項目或數量，其已於契約載明應由廠商施作或供應或為廠商完成履約所必須者，仍應由廠商負責供應或施作，不得據以請求加價。</w:t>
      </w:r>
    </w:p>
    <w:p w:rsidR="00762518" w:rsidRDefault="00F3698F">
      <w:pPr>
        <w:spacing w:line="500" w:lineRule="exact"/>
        <w:ind w:left="560" w:hanging="560"/>
        <w:jc w:val="both"/>
      </w:pPr>
      <w:r>
        <w:rPr>
          <w:rFonts w:eastAsia="標楷體" w:cs="Arial"/>
          <w:b w:val="0"/>
          <w:sz w:val="28"/>
          <w:szCs w:val="28"/>
        </w:rPr>
        <w:t>四、契約價金，除另有約定外，含廠商及其人員依機關之本國法令應繳納之稅捐、及強制性保險之保險費。</w:t>
      </w:r>
    </w:p>
    <w:p w:rsidR="00762518" w:rsidRDefault="00F3698F">
      <w:pPr>
        <w:spacing w:line="500" w:lineRule="exact"/>
        <w:jc w:val="both"/>
      </w:pPr>
      <w:r>
        <w:rPr>
          <w:rFonts w:eastAsia="標楷體" w:cs="Arial"/>
          <w:b w:val="0"/>
          <w:sz w:val="28"/>
          <w:szCs w:val="28"/>
        </w:rPr>
        <w:t>五、機關之本國以外其他國家或地區之稅捐，由廠商負擔。</w:t>
      </w:r>
    </w:p>
    <w:p w:rsidR="00762518" w:rsidRDefault="00F3698F">
      <w:pPr>
        <w:spacing w:line="500" w:lineRule="exact"/>
        <w:ind w:left="560" w:hanging="560"/>
        <w:jc w:val="both"/>
      </w:pPr>
      <w:r>
        <w:rPr>
          <w:rFonts w:eastAsia="標楷體" w:cs="Arial"/>
          <w:b w:val="0"/>
          <w:sz w:val="28"/>
          <w:szCs w:val="28"/>
        </w:rPr>
        <w:t>六、廠商履約遇有下列政府行為之一，致履約費用增加或減少者，契約價金得予調整：</w:t>
      </w:r>
    </w:p>
    <w:p w:rsidR="00762518" w:rsidRDefault="00F3698F">
      <w:pPr>
        <w:spacing w:line="500" w:lineRule="exact"/>
        <w:ind w:left="840" w:hanging="840"/>
        <w:jc w:val="both"/>
      </w:pPr>
      <w:r>
        <w:rPr>
          <w:rFonts w:eastAsia="標楷體" w:cs="Arial"/>
          <w:b w:val="0"/>
          <w:sz w:val="28"/>
          <w:szCs w:val="28"/>
        </w:rPr>
        <w:t>(</w:t>
      </w:r>
      <w:r>
        <w:rPr>
          <w:rFonts w:eastAsia="標楷體" w:cs="Arial"/>
          <w:b w:val="0"/>
          <w:sz w:val="28"/>
          <w:szCs w:val="28"/>
        </w:rPr>
        <w:t>一</w:t>
      </w:r>
      <w:r>
        <w:rPr>
          <w:rFonts w:eastAsia="標楷體" w:cs="Arial"/>
          <w:b w:val="0"/>
          <w:sz w:val="28"/>
          <w:szCs w:val="28"/>
        </w:rPr>
        <w:t>)</w:t>
      </w:r>
      <w:r>
        <w:rPr>
          <w:rFonts w:eastAsia="標楷體" w:cs="Arial"/>
          <w:b w:val="0"/>
          <w:sz w:val="28"/>
          <w:szCs w:val="28"/>
        </w:rPr>
        <w:t>政府法令之新增或變更。</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w:t>
      </w:r>
      <w:r>
        <w:rPr>
          <w:rFonts w:eastAsia="標楷體" w:cs="Arial"/>
          <w:b w:val="0"/>
          <w:sz w:val="28"/>
          <w:szCs w:val="28"/>
        </w:rPr>
        <w:t>二</w:t>
      </w:r>
      <w:r>
        <w:rPr>
          <w:rFonts w:eastAsia="標楷體" w:cs="Arial"/>
          <w:b w:val="0"/>
          <w:sz w:val="28"/>
          <w:szCs w:val="28"/>
        </w:rPr>
        <w:t>)</w:t>
      </w:r>
      <w:r>
        <w:rPr>
          <w:rFonts w:eastAsia="標楷體" w:cs="Arial"/>
          <w:b w:val="0"/>
          <w:sz w:val="28"/>
          <w:szCs w:val="28"/>
        </w:rPr>
        <w:t>稅捐或規費之新增或變更。</w:t>
      </w:r>
    </w:p>
    <w:p w:rsidR="00762518" w:rsidRDefault="00F3698F">
      <w:pPr>
        <w:spacing w:line="500" w:lineRule="exact"/>
        <w:ind w:left="840" w:hanging="840"/>
        <w:jc w:val="both"/>
      </w:pPr>
      <w:r>
        <w:rPr>
          <w:rFonts w:eastAsia="標楷體" w:cs="Arial"/>
          <w:b w:val="0"/>
          <w:sz w:val="28"/>
          <w:szCs w:val="28"/>
        </w:rPr>
        <w:t>(</w:t>
      </w:r>
      <w:r>
        <w:rPr>
          <w:rFonts w:eastAsia="標楷體" w:cs="Arial"/>
          <w:b w:val="0"/>
          <w:sz w:val="28"/>
          <w:szCs w:val="28"/>
        </w:rPr>
        <w:t>三</w:t>
      </w:r>
      <w:r>
        <w:rPr>
          <w:rFonts w:eastAsia="標楷體" w:cs="Arial"/>
          <w:b w:val="0"/>
          <w:sz w:val="28"/>
          <w:szCs w:val="28"/>
        </w:rPr>
        <w:t>)</w:t>
      </w:r>
      <w:r>
        <w:rPr>
          <w:rFonts w:eastAsia="標楷體" w:cs="Arial"/>
          <w:b w:val="0"/>
          <w:sz w:val="28"/>
          <w:szCs w:val="28"/>
        </w:rPr>
        <w:t>政府公告、公定或管制費率之變更。</w:t>
      </w:r>
    </w:p>
    <w:p w:rsidR="00762518" w:rsidRDefault="00F3698F">
      <w:pPr>
        <w:spacing w:line="500" w:lineRule="exact"/>
        <w:ind w:left="560" w:hanging="560"/>
        <w:jc w:val="both"/>
      </w:pPr>
      <w:r>
        <w:rPr>
          <w:rFonts w:eastAsia="標楷體" w:cs="Arial"/>
          <w:b w:val="0"/>
          <w:sz w:val="28"/>
          <w:szCs w:val="28"/>
        </w:rPr>
        <w:lastRenderedPageBreak/>
        <w:t>七、前款情形，屬機關之本國政府所為，致履約成本增加者，其所增加之必要費用，由機關負擔；致履約成本減少者，其所減少之部分，得自契約價金中扣除。屬其他國家政府所為，致履約成本增加或減少者，契約價金不予調整。</w:t>
      </w:r>
    </w:p>
    <w:p w:rsidR="00762518" w:rsidRDefault="00F3698F">
      <w:pPr>
        <w:spacing w:line="500" w:lineRule="exact"/>
        <w:ind w:left="560" w:hanging="560"/>
        <w:jc w:val="both"/>
      </w:pPr>
      <w:r>
        <w:rPr>
          <w:rFonts w:eastAsia="標楷體" w:cs="Arial"/>
          <w:b w:val="0"/>
          <w:sz w:val="28"/>
          <w:szCs w:val="28"/>
        </w:rPr>
        <w:t>八、履約期間遇有下列情形之一，經機關認定不可歸責於廠商者，契約價金應予調整：</w:t>
      </w:r>
    </w:p>
    <w:p w:rsidR="00762518" w:rsidRDefault="00F3698F">
      <w:pPr>
        <w:spacing w:line="500" w:lineRule="exact"/>
        <w:ind w:left="840" w:hanging="840"/>
        <w:jc w:val="both"/>
      </w:pPr>
      <w:r>
        <w:rPr>
          <w:rFonts w:eastAsia="標楷體" w:cs="Arial"/>
          <w:b w:val="0"/>
          <w:sz w:val="28"/>
          <w:szCs w:val="28"/>
        </w:rPr>
        <w:t>（一）於設計核准後須變更者。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（二）超出技術服務契約或工程契約約定施工期限所需增加之監造及相關費用。</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（三）修改招標文件重行招標之服務費用。</w:t>
      </w:r>
    </w:p>
    <w:p w:rsidR="00762518" w:rsidRDefault="00F3698F">
      <w:pPr>
        <w:spacing w:line="500" w:lineRule="exact"/>
        <w:ind w:left="840" w:hanging="840"/>
        <w:jc w:val="both"/>
      </w:pPr>
      <w:r>
        <w:rPr>
          <w:rFonts w:eastAsia="標楷體" w:cs="Arial"/>
          <w:b w:val="0"/>
          <w:sz w:val="28"/>
          <w:szCs w:val="28"/>
        </w:rPr>
        <w:t>（四）機關要求辦理本契約第</w:t>
      </w:r>
      <w:r>
        <w:rPr>
          <w:rFonts w:eastAsia="標楷體" w:cs="Arial"/>
          <w:b w:val="0"/>
          <w:sz w:val="28"/>
          <w:szCs w:val="28"/>
        </w:rPr>
        <w:t>2</w:t>
      </w:r>
      <w:r>
        <w:rPr>
          <w:rFonts w:eastAsia="標楷體" w:cs="Arial"/>
          <w:b w:val="0"/>
          <w:sz w:val="28"/>
          <w:szCs w:val="28"/>
        </w:rPr>
        <w:t>條所定履約標的以外之工作，超過契約內容之設計監造費。</w:t>
      </w:r>
    </w:p>
    <w:p w:rsidR="00762518" w:rsidRDefault="00F3698F">
      <w:pPr>
        <w:spacing w:line="500" w:lineRule="exact"/>
        <w:ind w:left="560" w:hanging="560"/>
        <w:jc w:val="both"/>
      </w:pPr>
      <w:r>
        <w:rPr>
          <w:rFonts w:eastAsia="標楷體" w:cs="Arial"/>
          <w:b w:val="0"/>
          <w:sz w:val="28"/>
          <w:szCs w:val="28"/>
        </w:rPr>
        <w:t>九、依建造費用百分比法派駐之監造人力，以「公共工程施工品質管理作業要點」及契約所要求者為原則；其超過者，雙方應依比例增加監造費用或另行議定。</w:t>
      </w:r>
      <w:r>
        <w:rPr>
          <w:rFonts w:eastAsia="標楷體" w:cs="Arial"/>
          <w:b w:val="0"/>
          <w:sz w:val="28"/>
          <w:szCs w:val="28"/>
        </w:rPr>
        <w:t>(</w:t>
      </w:r>
      <w:r>
        <w:rPr>
          <w:rFonts w:eastAsia="標楷體" w:cs="Arial"/>
          <w:b w:val="0"/>
          <w:sz w:val="28"/>
          <w:szCs w:val="28"/>
        </w:rPr>
        <w:t>機關應注意所列監造服務費用之合理性</w:t>
      </w:r>
      <w:r>
        <w:rPr>
          <w:rFonts w:eastAsia="標楷體" w:cs="Arial"/>
          <w:b w:val="0"/>
          <w:sz w:val="28"/>
          <w:szCs w:val="28"/>
        </w:rPr>
        <w:t>)</w:t>
      </w:r>
    </w:p>
    <w:p w:rsidR="00762518" w:rsidRDefault="00F3698F">
      <w:pPr>
        <w:spacing w:line="500" w:lineRule="exact"/>
        <w:ind w:left="560" w:hanging="560"/>
        <w:jc w:val="both"/>
      </w:pPr>
      <w:r>
        <w:rPr>
          <w:rFonts w:eastAsia="標楷體" w:cs="Arial"/>
          <w:b w:val="0"/>
          <w:sz w:val="28"/>
          <w:szCs w:val="28"/>
        </w:rPr>
        <w:t>十、如增加監造服務期間，不可歸責於廠商之事由者，應依下列計算式增加監造服務費用（由機關擇一於招標時載明）﹕</w:t>
      </w:r>
    </w:p>
    <w:p w:rsidR="00762518" w:rsidRDefault="00F3698F">
      <w:pPr>
        <w:spacing w:line="500" w:lineRule="exact"/>
        <w:ind w:left="681" w:hanging="140"/>
        <w:jc w:val="both"/>
      </w:pPr>
      <w:r>
        <w:rPr>
          <w:rFonts w:eastAsia="標楷體" w:cs="Arial"/>
          <w:b w:val="0"/>
          <w:sz w:val="28"/>
          <w:szCs w:val="28"/>
        </w:rPr>
        <w:t>□</w:t>
      </w:r>
      <w:r>
        <w:rPr>
          <w:rFonts w:eastAsia="標楷體" w:cs="Arial"/>
          <w:b w:val="0"/>
          <w:sz w:val="28"/>
          <w:szCs w:val="28"/>
        </w:rPr>
        <w:t>甲：（超出『工程契約工期』之日數</w:t>
      </w:r>
      <w:r>
        <w:rPr>
          <w:rFonts w:eastAsia="標楷體" w:cs="Arial"/>
          <w:b w:val="0"/>
          <w:sz w:val="28"/>
          <w:szCs w:val="28"/>
        </w:rPr>
        <w:t>–</w:t>
      </w:r>
      <w:r>
        <w:rPr>
          <w:rFonts w:eastAsia="標楷體" w:cs="Arial"/>
          <w:b w:val="0"/>
          <w:sz w:val="28"/>
          <w:szCs w:val="28"/>
        </w:rPr>
        <w:t>因廠商因素增加之日數）／工程契約工期之日數＊</w:t>
      </w:r>
      <w:r>
        <w:rPr>
          <w:rFonts w:eastAsia="標楷體" w:cs="Arial"/>
          <w:b w:val="0"/>
          <w:sz w:val="28"/>
          <w:szCs w:val="28"/>
        </w:rPr>
        <w:t>(</w:t>
      </w:r>
      <w:r>
        <w:rPr>
          <w:rFonts w:eastAsia="標楷體" w:cs="Arial"/>
          <w:b w:val="0"/>
          <w:sz w:val="28"/>
          <w:szCs w:val="28"/>
        </w:rPr>
        <w:t>監造服務費</w:t>
      </w:r>
      <w:r>
        <w:rPr>
          <w:rFonts w:eastAsia="標楷體" w:cs="Arial"/>
          <w:b w:val="0"/>
          <w:sz w:val="28"/>
          <w:szCs w:val="28"/>
        </w:rPr>
        <w:t>)</w:t>
      </w:r>
      <w:r>
        <w:rPr>
          <w:rFonts w:eastAsia="標楷體" w:cs="Arial"/>
          <w:b w:val="0"/>
          <w:sz w:val="28"/>
          <w:szCs w:val="28"/>
        </w:rPr>
        <w:t>＊（增加期間監造人數／契約監造人數）</w:t>
      </w:r>
    </w:p>
    <w:p w:rsidR="00762518" w:rsidRDefault="00F3698F">
      <w:pPr>
        <w:spacing w:line="500" w:lineRule="exact"/>
        <w:ind w:firstLine="700"/>
        <w:jc w:val="both"/>
      </w:pPr>
      <w:r>
        <w:rPr>
          <w:rFonts w:eastAsia="標楷體" w:cs="Arial"/>
          <w:b w:val="0"/>
          <w:sz w:val="28"/>
          <w:szCs w:val="28"/>
        </w:rPr>
        <w:t>工程契約工期：指該監造各項工程契約所載明之總工期。</w:t>
      </w:r>
    </w:p>
    <w:p w:rsidR="00762518" w:rsidRDefault="00F3698F">
      <w:pPr>
        <w:spacing w:line="500" w:lineRule="exact"/>
        <w:ind w:firstLine="560"/>
        <w:jc w:val="both"/>
      </w:pPr>
      <w:r>
        <w:rPr>
          <w:rFonts w:eastAsia="標楷體" w:cs="Arial"/>
          <w:b w:val="0"/>
          <w:sz w:val="28"/>
          <w:szCs w:val="28"/>
        </w:rPr>
        <w:t>□</w:t>
      </w:r>
      <w:r>
        <w:rPr>
          <w:rFonts w:eastAsia="標楷體" w:cs="Arial"/>
          <w:b w:val="0"/>
          <w:sz w:val="28"/>
          <w:szCs w:val="28"/>
        </w:rPr>
        <w:t>乙依服務成本加公費法計算：</w:t>
      </w:r>
    </w:p>
    <w:p w:rsidR="00762518" w:rsidRDefault="00F3698F">
      <w:pPr>
        <w:spacing w:line="500" w:lineRule="exact"/>
        <w:ind w:left="721"/>
        <w:jc w:val="both"/>
      </w:pPr>
      <w:r>
        <w:rPr>
          <w:rFonts w:eastAsia="標楷體" w:cs="Arial"/>
          <w:b w:val="0"/>
          <w:sz w:val="28"/>
          <w:szCs w:val="28"/>
        </w:rPr>
        <w:t>依實際增加之人月，給予甲乙雙方議定之薪資及行政費用；不滿整月者，依所占比率計算。</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17" w:name="_Toc532397821"/>
      <w:bookmarkStart w:id="18" w:name="_Toc532397959"/>
      <w:bookmarkStart w:id="19" w:name="_Toc5976077"/>
      <w:bookmarkStart w:id="20" w:name="_Toc5976109"/>
      <w:r>
        <w:rPr>
          <w:rFonts w:ascii="Arial" w:eastAsia="標楷體" w:hAnsi="Arial" w:cs="Arial"/>
          <w:sz w:val="28"/>
          <w:szCs w:val="28"/>
        </w:rPr>
        <w:lastRenderedPageBreak/>
        <w:t>第五條</w:t>
      </w:r>
      <w:r>
        <w:rPr>
          <w:rFonts w:ascii="Arial" w:eastAsia="標楷體" w:hAnsi="Arial" w:cs="Arial"/>
          <w:sz w:val="28"/>
          <w:szCs w:val="28"/>
        </w:rPr>
        <w:t xml:space="preserve"> </w:t>
      </w:r>
      <w:r>
        <w:rPr>
          <w:rFonts w:ascii="Arial" w:eastAsia="標楷體" w:hAnsi="Arial" w:cs="Arial"/>
          <w:sz w:val="28"/>
          <w:szCs w:val="28"/>
        </w:rPr>
        <w:t>契約價金之給付條件</w:t>
      </w:r>
      <w:bookmarkEnd w:id="17"/>
      <w:bookmarkEnd w:id="18"/>
      <w:bookmarkEnd w:id="19"/>
      <w:bookmarkEnd w:id="20"/>
    </w:p>
    <w:p w:rsidR="00762518" w:rsidRDefault="00F3698F">
      <w:pPr>
        <w:spacing w:line="500" w:lineRule="exact"/>
        <w:ind w:left="686" w:hanging="686"/>
        <w:jc w:val="both"/>
      </w:pPr>
      <w:r>
        <w:rPr>
          <w:rFonts w:eastAsia="標楷體" w:cs="Arial"/>
          <w:b w:val="0"/>
          <w:sz w:val="28"/>
          <w:szCs w:val="28"/>
        </w:rPr>
        <w:t>□</w:t>
      </w:r>
      <w:r>
        <w:rPr>
          <w:rFonts w:eastAsia="標楷體" w:cs="Arial"/>
          <w:b w:val="0"/>
          <w:sz w:val="28"/>
          <w:szCs w:val="28"/>
        </w:rPr>
        <w:t>一、總包價法或建造費用百分比法之給付（配合第</w:t>
      </w:r>
      <w:r>
        <w:rPr>
          <w:rFonts w:eastAsia="標楷體" w:cs="Arial"/>
          <w:b w:val="0"/>
          <w:sz w:val="28"/>
          <w:szCs w:val="28"/>
        </w:rPr>
        <w:t>3</w:t>
      </w:r>
      <w:r>
        <w:rPr>
          <w:rFonts w:eastAsia="標楷體" w:cs="Arial"/>
          <w:b w:val="0"/>
          <w:sz w:val="28"/>
          <w:szCs w:val="28"/>
        </w:rPr>
        <w:t>條第</w:t>
      </w:r>
      <w:r>
        <w:rPr>
          <w:rFonts w:eastAsia="標楷體" w:cs="Arial"/>
          <w:b w:val="0"/>
          <w:sz w:val="28"/>
          <w:szCs w:val="28"/>
        </w:rPr>
        <w:t>1</w:t>
      </w:r>
      <w:r>
        <w:rPr>
          <w:rFonts w:eastAsia="標楷體" w:cs="Arial"/>
          <w:b w:val="0"/>
          <w:sz w:val="28"/>
          <w:szCs w:val="28"/>
        </w:rPr>
        <w:t>款契約價金結算方式勾選，並由機關於招標時參照本條附件載明給付條件）</w:t>
      </w:r>
    </w:p>
    <w:p w:rsidR="00762518" w:rsidRDefault="00F3698F">
      <w:pPr>
        <w:spacing w:line="500" w:lineRule="exact"/>
        <w:ind w:left="686" w:hanging="686"/>
        <w:jc w:val="both"/>
      </w:pPr>
      <w:r>
        <w:rPr>
          <w:rFonts w:eastAsia="標楷體" w:cs="Arial"/>
          <w:b w:val="0"/>
          <w:sz w:val="28"/>
          <w:szCs w:val="28"/>
        </w:rPr>
        <w:t>□</w:t>
      </w:r>
      <w:r>
        <w:rPr>
          <w:rFonts w:eastAsia="標楷體" w:cs="Arial"/>
          <w:b w:val="0"/>
          <w:sz w:val="28"/>
          <w:szCs w:val="28"/>
        </w:rPr>
        <w:t>二、服務成本加公費法：（配合第</w:t>
      </w:r>
      <w:r>
        <w:rPr>
          <w:rFonts w:eastAsia="標楷體" w:cs="Arial"/>
          <w:b w:val="0"/>
          <w:sz w:val="28"/>
          <w:szCs w:val="28"/>
        </w:rPr>
        <w:t>3</w:t>
      </w:r>
      <w:r>
        <w:rPr>
          <w:rFonts w:eastAsia="標楷體" w:cs="Arial"/>
          <w:b w:val="0"/>
          <w:sz w:val="28"/>
          <w:szCs w:val="28"/>
        </w:rPr>
        <w:t>條第</w:t>
      </w:r>
      <w:r>
        <w:rPr>
          <w:rFonts w:eastAsia="標楷體" w:cs="Arial"/>
          <w:b w:val="0"/>
          <w:sz w:val="28"/>
          <w:szCs w:val="28"/>
        </w:rPr>
        <w:t>1</w:t>
      </w:r>
      <w:r>
        <w:rPr>
          <w:rFonts w:eastAsia="標楷體" w:cs="Arial"/>
          <w:b w:val="0"/>
          <w:sz w:val="28"/>
          <w:szCs w:val="28"/>
        </w:rPr>
        <w:t>款契約價金結算方式勾選，並由機關擇一於招標時載明）</w:t>
      </w:r>
    </w:p>
    <w:p w:rsidR="00762518" w:rsidRDefault="00F3698F">
      <w:pPr>
        <w:spacing w:line="500" w:lineRule="exact"/>
        <w:ind w:left="631" w:hanging="182"/>
        <w:jc w:val="both"/>
      </w:pPr>
      <w:r>
        <w:rPr>
          <w:rFonts w:eastAsia="標楷體" w:cs="Arial"/>
          <w:b w:val="0"/>
          <w:sz w:val="28"/>
          <w:szCs w:val="28"/>
        </w:rPr>
        <w:t xml:space="preserve"> □</w:t>
      </w:r>
      <w:r>
        <w:rPr>
          <w:rFonts w:eastAsia="標楷體" w:cs="Arial"/>
          <w:b w:val="0"/>
          <w:sz w:val="28"/>
          <w:szCs w:val="28"/>
        </w:rPr>
        <w:t>依核定之工作實際進度，檢附憑證給付。</w:t>
      </w:r>
    </w:p>
    <w:p w:rsidR="00762518" w:rsidRDefault="00F3698F">
      <w:pPr>
        <w:spacing w:line="500" w:lineRule="exact"/>
        <w:ind w:left="631" w:hanging="182"/>
        <w:jc w:val="both"/>
      </w:pPr>
      <w:r>
        <w:rPr>
          <w:rFonts w:eastAsia="標楷體" w:cs="Arial"/>
          <w:b w:val="0"/>
          <w:sz w:val="28"/>
          <w:szCs w:val="28"/>
        </w:rPr>
        <w:t xml:space="preserve"> □</w:t>
      </w:r>
      <w:r>
        <w:rPr>
          <w:rFonts w:eastAsia="標楷體" w:cs="Arial"/>
          <w:b w:val="0"/>
          <w:sz w:val="28"/>
          <w:szCs w:val="28"/>
        </w:rPr>
        <w:t>其他：由承辦單位依雙方議定條件給付。</w:t>
      </w:r>
    </w:p>
    <w:p w:rsidR="00762518" w:rsidRDefault="00F3698F">
      <w:pPr>
        <w:spacing w:line="500" w:lineRule="exact"/>
        <w:ind w:left="686" w:hanging="686"/>
        <w:jc w:val="both"/>
      </w:pPr>
      <w:r>
        <w:rPr>
          <w:rFonts w:eastAsia="標楷體" w:cs="Arial"/>
          <w:b w:val="0"/>
          <w:sz w:val="28"/>
          <w:szCs w:val="28"/>
        </w:rPr>
        <w:t>□</w:t>
      </w:r>
      <w:r>
        <w:rPr>
          <w:rFonts w:eastAsia="標楷體" w:cs="Arial"/>
          <w:b w:val="0"/>
          <w:sz w:val="28"/>
          <w:szCs w:val="28"/>
        </w:rPr>
        <w:t>三、按月、按日或按時計酬法：（配合第</w:t>
      </w:r>
      <w:r>
        <w:rPr>
          <w:rFonts w:eastAsia="標楷體" w:cs="Arial"/>
          <w:b w:val="0"/>
          <w:sz w:val="28"/>
          <w:szCs w:val="28"/>
        </w:rPr>
        <w:t>3</w:t>
      </w:r>
      <w:r>
        <w:rPr>
          <w:rFonts w:eastAsia="標楷體" w:cs="Arial"/>
          <w:b w:val="0"/>
          <w:sz w:val="28"/>
          <w:szCs w:val="28"/>
        </w:rPr>
        <w:t>條第</w:t>
      </w:r>
      <w:r>
        <w:rPr>
          <w:rFonts w:eastAsia="標楷體" w:cs="Arial"/>
          <w:b w:val="0"/>
          <w:sz w:val="28"/>
          <w:szCs w:val="28"/>
        </w:rPr>
        <w:t>1</w:t>
      </w:r>
      <w:r>
        <w:rPr>
          <w:rFonts w:eastAsia="標楷體" w:cs="Arial"/>
          <w:b w:val="0"/>
          <w:sz w:val="28"/>
          <w:szCs w:val="28"/>
        </w:rPr>
        <w:t>款契約價金結算方式勾選，並由機關擇一於招標時載明）</w:t>
      </w:r>
    </w:p>
    <w:p w:rsidR="00762518" w:rsidRDefault="00F3698F">
      <w:pPr>
        <w:spacing w:line="500" w:lineRule="exact"/>
        <w:ind w:left="631" w:hanging="182"/>
        <w:jc w:val="both"/>
      </w:pPr>
      <w:r>
        <w:rPr>
          <w:rFonts w:eastAsia="標楷體" w:cs="Arial"/>
          <w:b w:val="0"/>
          <w:sz w:val="28"/>
          <w:szCs w:val="28"/>
        </w:rPr>
        <w:t>□</w:t>
      </w:r>
      <w:r>
        <w:rPr>
          <w:rFonts w:eastAsia="標楷體" w:cs="Arial"/>
          <w:b w:val="0"/>
          <w:sz w:val="28"/>
          <w:szCs w:val="28"/>
        </w:rPr>
        <w:t>依第</w:t>
      </w:r>
      <w:r>
        <w:rPr>
          <w:rFonts w:eastAsia="標楷體" w:cs="Arial"/>
          <w:b w:val="0"/>
          <w:sz w:val="28"/>
          <w:szCs w:val="28"/>
        </w:rPr>
        <w:t>3</w:t>
      </w:r>
      <w:r>
        <w:rPr>
          <w:rFonts w:eastAsia="標楷體" w:cs="Arial"/>
          <w:b w:val="0"/>
          <w:sz w:val="28"/>
          <w:szCs w:val="28"/>
        </w:rPr>
        <w:t>條附件</w:t>
      </w:r>
      <w:r>
        <w:rPr>
          <w:rFonts w:eastAsia="標楷體" w:cs="Arial"/>
          <w:b w:val="0"/>
          <w:sz w:val="28"/>
          <w:szCs w:val="28"/>
        </w:rPr>
        <w:t>3</w:t>
      </w:r>
      <w:r>
        <w:rPr>
          <w:rFonts w:eastAsia="標楷體" w:cs="Arial"/>
          <w:b w:val="0"/>
          <w:sz w:val="28"/>
          <w:szCs w:val="28"/>
        </w:rPr>
        <w:t>附表公共工程技術服務費用明細表及實際人力出勤情形，檢附憑證給付。</w:t>
      </w:r>
    </w:p>
    <w:p w:rsidR="00762518" w:rsidRDefault="00F3698F">
      <w:pPr>
        <w:spacing w:line="500" w:lineRule="exact"/>
        <w:ind w:left="631" w:hanging="182"/>
        <w:jc w:val="both"/>
      </w:pPr>
      <w:r>
        <w:rPr>
          <w:rFonts w:eastAsia="標楷體" w:cs="Arial"/>
          <w:b w:val="0"/>
          <w:sz w:val="28"/>
          <w:szCs w:val="28"/>
        </w:rPr>
        <w:t>□</w:t>
      </w:r>
      <w:r>
        <w:rPr>
          <w:rFonts w:eastAsia="標楷體" w:cs="Arial"/>
          <w:b w:val="0"/>
          <w:sz w:val="28"/>
          <w:szCs w:val="28"/>
        </w:rPr>
        <w:t>其他：依雙方議定條件給付。</w:t>
      </w:r>
    </w:p>
    <w:p w:rsidR="00762518" w:rsidRDefault="00F3698F">
      <w:pPr>
        <w:spacing w:line="500" w:lineRule="exact"/>
        <w:ind w:left="560" w:hanging="560"/>
        <w:jc w:val="both"/>
      </w:pPr>
      <w:r>
        <w:rPr>
          <w:rFonts w:eastAsia="標楷體" w:cs="Arial"/>
          <w:b w:val="0"/>
          <w:sz w:val="28"/>
          <w:szCs w:val="28"/>
        </w:rPr>
        <w:t>四、契約價金給付金額經結算如有逾付時，廠商應將超領部份於給付各契約價金尾款時歸還機關。</w:t>
      </w:r>
    </w:p>
    <w:p w:rsidR="00762518" w:rsidRDefault="00F3698F">
      <w:pPr>
        <w:spacing w:line="500" w:lineRule="exact"/>
        <w:ind w:left="560" w:hanging="560"/>
        <w:jc w:val="both"/>
      </w:pPr>
      <w:r>
        <w:rPr>
          <w:rFonts w:eastAsia="標楷體" w:cs="Arial"/>
          <w:b w:val="0"/>
          <w:sz w:val="28"/>
          <w:szCs w:val="28"/>
        </w:rPr>
        <w:t>五、廠商履約有下列之情形者，機關得暫停給付契約價金至情形消滅為止：</w:t>
      </w:r>
    </w:p>
    <w:p w:rsidR="00762518" w:rsidRDefault="00F3698F">
      <w:pPr>
        <w:spacing w:line="500" w:lineRule="exact"/>
        <w:ind w:left="840" w:hanging="840"/>
        <w:jc w:val="both"/>
      </w:pPr>
      <w:r>
        <w:rPr>
          <w:rFonts w:eastAsia="標楷體" w:cs="Arial"/>
          <w:b w:val="0"/>
          <w:sz w:val="28"/>
          <w:szCs w:val="28"/>
        </w:rPr>
        <w:t>（一）履約實際進度因可歸責於廠商之事由，落後預定進度達</w:t>
      </w:r>
      <w:r>
        <w:rPr>
          <w:rFonts w:eastAsia="標楷體" w:cs="Arial"/>
          <w:b w:val="0"/>
          <w:sz w:val="28"/>
          <w:szCs w:val="28"/>
        </w:rPr>
        <w:t>___% (</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以上者。</w:t>
      </w:r>
    </w:p>
    <w:p w:rsidR="00762518" w:rsidRDefault="00F3698F">
      <w:pPr>
        <w:spacing w:line="500" w:lineRule="exact"/>
        <w:ind w:left="840" w:hanging="840"/>
        <w:jc w:val="both"/>
      </w:pPr>
      <w:r>
        <w:rPr>
          <w:rFonts w:eastAsia="標楷體" w:cs="Arial"/>
          <w:b w:val="0"/>
          <w:sz w:val="28"/>
          <w:szCs w:val="28"/>
        </w:rPr>
        <w:t>（二）履約有瑕疵經書面通知改善而逾期未改善者。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（三）未履行契約應辦事項，經通知仍延不履行者。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（四）廠商履約人員不適任，經通知更換仍延不辦理者。</w:t>
      </w:r>
    </w:p>
    <w:p w:rsidR="00762518" w:rsidRDefault="00F3698F">
      <w:pPr>
        <w:spacing w:line="500" w:lineRule="exact"/>
        <w:ind w:left="840" w:hanging="840"/>
        <w:jc w:val="both"/>
      </w:pPr>
      <w:r>
        <w:rPr>
          <w:rFonts w:eastAsia="標楷體" w:cs="Arial"/>
          <w:b w:val="0"/>
          <w:sz w:val="28"/>
          <w:szCs w:val="28"/>
        </w:rPr>
        <w:t>（五）未提出「廠商參與公共工程可能涉及之法律責任切結書」，經通知仍不辦理者。</w:t>
      </w:r>
    </w:p>
    <w:p w:rsidR="00762518" w:rsidRDefault="00F3698F">
      <w:pPr>
        <w:spacing w:line="500" w:lineRule="exact"/>
        <w:jc w:val="both"/>
      </w:pPr>
      <w:r>
        <w:rPr>
          <w:rFonts w:eastAsia="標楷體" w:cs="Arial"/>
          <w:b w:val="0"/>
          <w:sz w:val="28"/>
          <w:szCs w:val="28"/>
        </w:rPr>
        <w:t>（六）其他違反法令或契約情形。</w:t>
      </w:r>
    </w:p>
    <w:p w:rsidR="00762518" w:rsidRDefault="00F3698F">
      <w:pPr>
        <w:spacing w:line="500" w:lineRule="exact"/>
        <w:ind w:left="560" w:hanging="560"/>
        <w:jc w:val="both"/>
      </w:pPr>
      <w:r>
        <w:rPr>
          <w:rFonts w:eastAsia="標楷體" w:cs="Arial"/>
          <w:b w:val="0"/>
          <w:sz w:val="28"/>
          <w:szCs w:val="28"/>
        </w:rPr>
        <w:t>六、薪資指數調整</w:t>
      </w:r>
      <w:r>
        <w:rPr>
          <w:rFonts w:eastAsia="標楷體" w:cs="Arial"/>
          <w:b w:val="0"/>
          <w:sz w:val="28"/>
          <w:szCs w:val="28"/>
        </w:rPr>
        <w:t>(</w:t>
      </w:r>
      <w:r>
        <w:rPr>
          <w:rFonts w:eastAsia="標楷體" w:cs="Arial"/>
          <w:b w:val="0"/>
          <w:sz w:val="28"/>
          <w:szCs w:val="28"/>
        </w:rPr>
        <w:t>無者免填</w:t>
      </w:r>
      <w:r>
        <w:rPr>
          <w:rFonts w:eastAsia="標楷體" w:cs="Arial"/>
          <w:b w:val="0"/>
          <w:sz w:val="28"/>
          <w:szCs w:val="28"/>
        </w:rPr>
        <w:t>)</w:t>
      </w:r>
      <w:r>
        <w:rPr>
          <w:rFonts w:eastAsia="標楷體" w:cs="Arial"/>
          <w:b w:val="0"/>
          <w:sz w:val="28"/>
          <w:szCs w:val="28"/>
        </w:rPr>
        <w:t>：</w:t>
      </w:r>
    </w:p>
    <w:p w:rsidR="00762518" w:rsidRDefault="00F3698F">
      <w:pPr>
        <w:spacing w:line="500" w:lineRule="exact"/>
        <w:ind w:left="840" w:hanging="840"/>
        <w:jc w:val="both"/>
      </w:pPr>
      <w:r>
        <w:rPr>
          <w:rFonts w:eastAsia="標楷體" w:cs="Arial"/>
          <w:b w:val="0"/>
          <w:sz w:val="28"/>
          <w:szCs w:val="28"/>
        </w:rPr>
        <w:t>（一）履約期間在</w:t>
      </w:r>
      <w:r>
        <w:rPr>
          <w:rFonts w:eastAsia="標楷體" w:cs="Arial"/>
          <w:b w:val="0"/>
          <w:sz w:val="28"/>
          <w:szCs w:val="28"/>
        </w:rPr>
        <w:t>1</w:t>
      </w:r>
      <w:r>
        <w:rPr>
          <w:rFonts w:eastAsia="標楷體" w:cs="Arial"/>
          <w:b w:val="0"/>
          <w:sz w:val="28"/>
          <w:szCs w:val="28"/>
        </w:rPr>
        <w:t>年以上者，自第</w:t>
      </w:r>
      <w:r>
        <w:rPr>
          <w:rFonts w:eastAsia="標楷體" w:cs="Arial"/>
          <w:b w:val="0"/>
          <w:sz w:val="28"/>
          <w:szCs w:val="28"/>
        </w:rPr>
        <w:t>2</w:t>
      </w:r>
      <w:r>
        <w:rPr>
          <w:rFonts w:eastAsia="標楷體" w:cs="Arial"/>
          <w:b w:val="0"/>
          <w:sz w:val="28"/>
          <w:szCs w:val="28"/>
        </w:rPr>
        <w:t>年起，履約進行期間，如遇薪資波動時，得依行政院主計總處發布之臺灣地區專業、科學及技術服務業受雇員工平均經常性薪資指數，就漲跌幅超過百分之</w:t>
      </w:r>
      <w:r>
        <w:rPr>
          <w:rFonts w:eastAsia="標楷體" w:cs="Arial"/>
          <w:b w:val="0"/>
          <w:sz w:val="28"/>
          <w:szCs w:val="28"/>
        </w:rPr>
        <w:softHyphen/>
        <w:t>____ (</w:t>
      </w:r>
      <w:r>
        <w:rPr>
          <w:rFonts w:eastAsia="標楷體" w:cs="Arial"/>
          <w:b w:val="0"/>
          <w:sz w:val="28"/>
          <w:szCs w:val="28"/>
        </w:rPr>
        <w:t>由機關</w:t>
      </w:r>
      <w:r>
        <w:rPr>
          <w:rFonts w:eastAsia="標楷體" w:cs="Arial"/>
          <w:b w:val="0"/>
          <w:sz w:val="28"/>
          <w:szCs w:val="28"/>
        </w:rPr>
        <w:lastRenderedPageBreak/>
        <w:t>於招標時載明，未載明者，為百分之二點五</w:t>
      </w:r>
      <w:r>
        <w:rPr>
          <w:rFonts w:eastAsia="標楷體" w:cs="Arial"/>
          <w:b w:val="0"/>
          <w:sz w:val="28"/>
          <w:szCs w:val="28"/>
        </w:rPr>
        <w:t>)</w:t>
      </w:r>
      <w:r>
        <w:rPr>
          <w:rFonts w:eastAsia="標楷體" w:cs="Arial"/>
          <w:b w:val="0"/>
          <w:sz w:val="28"/>
          <w:szCs w:val="28"/>
        </w:rPr>
        <w:t>之部分，調整契約價金</w:t>
      </w:r>
      <w:r>
        <w:rPr>
          <w:rFonts w:eastAsia="標楷體" w:cs="Arial"/>
          <w:b w:val="0"/>
          <w:sz w:val="28"/>
          <w:szCs w:val="28"/>
        </w:rPr>
        <w:t xml:space="preserve"> (</w:t>
      </w:r>
      <w:r>
        <w:rPr>
          <w:rFonts w:eastAsia="標楷體" w:cs="Arial"/>
          <w:b w:val="0"/>
          <w:sz w:val="28"/>
          <w:szCs w:val="28"/>
        </w:rPr>
        <w:t>由機關於招標時載明得調整之標的項目</w:t>
      </w:r>
      <w:r>
        <w:rPr>
          <w:rFonts w:eastAsia="標楷體" w:cs="Arial"/>
          <w:b w:val="0"/>
          <w:sz w:val="28"/>
          <w:szCs w:val="28"/>
        </w:rPr>
        <w:t>)</w:t>
      </w:r>
      <w:r>
        <w:rPr>
          <w:rFonts w:eastAsia="標楷體" w:cs="Arial"/>
          <w:b w:val="0"/>
          <w:sz w:val="28"/>
          <w:szCs w:val="28"/>
        </w:rPr>
        <w:t>。其調整金額之上限為元</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ind w:left="840" w:hanging="840"/>
        <w:jc w:val="both"/>
      </w:pPr>
      <w:r>
        <w:rPr>
          <w:rFonts w:eastAsia="標楷體" w:cs="Arial"/>
          <w:b w:val="0"/>
          <w:sz w:val="28"/>
          <w:szCs w:val="28"/>
        </w:rPr>
        <w:t>（二）適用薪資指數基期更換者，其換基當月起完成之履約標的，自動適用新基期指數核算履約標的調整款，原依舊基期指數結清之履約標的款不予追溯核算。每月發布之薪資指數修正時，處理原則亦同。</w:t>
      </w:r>
    </w:p>
    <w:p w:rsidR="00762518" w:rsidRDefault="00F3698F">
      <w:pPr>
        <w:spacing w:line="500" w:lineRule="exact"/>
        <w:ind w:left="840" w:hanging="840"/>
        <w:jc w:val="both"/>
      </w:pPr>
      <w:r>
        <w:rPr>
          <w:rFonts w:eastAsia="標楷體" w:cs="Arial"/>
          <w:b w:val="0"/>
          <w:sz w:val="28"/>
          <w:szCs w:val="28"/>
        </w:rPr>
        <w:t>（三）廠商於投標時提出投標標價不適用招標文件所定薪資指數調整條款之聲明書者，履約期間不論薪資指數漲跌變動情形之大小，廠商標價不適用招標文件所定薪資指數調整條款，指數上漲時不依薪資指數調整金額；指數下跌時，機關亦不依薪資指數扣減其薪資調整金額；行政院如有訂頒薪資指數調整措施，亦不適用。</w:t>
      </w:r>
    </w:p>
    <w:p w:rsidR="00762518" w:rsidRDefault="00F3698F">
      <w:pPr>
        <w:spacing w:line="500" w:lineRule="exact"/>
        <w:ind w:left="560" w:hanging="560"/>
        <w:jc w:val="both"/>
      </w:pPr>
      <w:r>
        <w:rPr>
          <w:rFonts w:eastAsia="標楷體" w:cs="Arial"/>
          <w:b w:val="0"/>
          <w:sz w:val="28"/>
          <w:szCs w:val="28"/>
        </w:rPr>
        <w:t>七、契約價金得依臺灣地區專業、科學及技術服務業受雇員工平均經常性</w:t>
      </w:r>
      <w:r>
        <w:rPr>
          <w:rFonts w:eastAsia="標楷體" w:cs="Arial"/>
          <w:b w:val="0"/>
          <w:sz w:val="28"/>
          <w:szCs w:val="28"/>
        </w:rPr>
        <w:t xml:space="preserve"> </w:t>
      </w:r>
      <w:r>
        <w:rPr>
          <w:rFonts w:eastAsia="標楷體" w:cs="Arial"/>
          <w:b w:val="0"/>
          <w:sz w:val="28"/>
          <w:szCs w:val="28"/>
        </w:rPr>
        <w:t>薪資指數調整者，應註明下列事項：</w:t>
      </w:r>
    </w:p>
    <w:p w:rsidR="00762518" w:rsidRDefault="00F3698F">
      <w:pPr>
        <w:spacing w:line="500" w:lineRule="exact"/>
        <w:ind w:left="840" w:hanging="840"/>
        <w:jc w:val="both"/>
      </w:pPr>
      <w:r>
        <w:rPr>
          <w:rFonts w:eastAsia="標楷體" w:cs="Arial"/>
          <w:b w:val="0"/>
          <w:sz w:val="28"/>
          <w:szCs w:val="28"/>
        </w:rPr>
        <w:t>（一）得調整之成本項目及金額：</w:t>
      </w:r>
      <w:r>
        <w:rPr>
          <w:rFonts w:eastAsia="標楷體" w:cs="Arial"/>
          <w:b w:val="0"/>
          <w:sz w:val="28"/>
          <w:szCs w:val="28"/>
        </w:rPr>
        <w:t>_____</w:t>
      </w:r>
      <w:r>
        <w:rPr>
          <w:rFonts w:eastAsia="標楷體" w:cs="Arial"/>
          <w:b w:val="0"/>
          <w:sz w:val="28"/>
          <w:szCs w:val="28"/>
        </w:rPr>
        <w:t>（未載明者以薪資項目之金額為準；無法明確區分薪資項目金額者，以契約價金總額百分之七十計算）</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（二）以開標月之薪資指數為基期。</w:t>
      </w:r>
    </w:p>
    <w:p w:rsidR="00762518" w:rsidRDefault="00F3698F">
      <w:pPr>
        <w:spacing w:line="500" w:lineRule="exact"/>
        <w:ind w:left="840" w:hanging="840"/>
        <w:jc w:val="both"/>
      </w:pPr>
      <w:r>
        <w:rPr>
          <w:rFonts w:eastAsia="標楷體" w:cs="Arial"/>
          <w:b w:val="0"/>
          <w:sz w:val="28"/>
          <w:szCs w:val="28"/>
        </w:rPr>
        <w:t>（三）調整公式：＿＿＿＿（由機關於招標時載明；未載明者，參照工程會</w:t>
      </w:r>
      <w:r>
        <w:rPr>
          <w:rFonts w:eastAsia="標楷體" w:cs="Arial"/>
          <w:b w:val="0"/>
          <w:sz w:val="28"/>
          <w:szCs w:val="28"/>
        </w:rPr>
        <w:t>97</w:t>
      </w:r>
      <w:r>
        <w:rPr>
          <w:rFonts w:eastAsia="標楷體" w:cs="Arial"/>
          <w:b w:val="0"/>
          <w:sz w:val="28"/>
          <w:szCs w:val="28"/>
        </w:rPr>
        <w:t>年</w:t>
      </w:r>
      <w:r>
        <w:rPr>
          <w:rFonts w:eastAsia="標楷體" w:cs="Arial"/>
          <w:b w:val="0"/>
          <w:sz w:val="28"/>
          <w:szCs w:val="28"/>
        </w:rPr>
        <w:t>7</w:t>
      </w:r>
      <w:r>
        <w:rPr>
          <w:rFonts w:eastAsia="標楷體" w:cs="Arial"/>
          <w:b w:val="0"/>
          <w:sz w:val="28"/>
          <w:szCs w:val="28"/>
        </w:rPr>
        <w:t>月</w:t>
      </w:r>
      <w:r>
        <w:rPr>
          <w:rFonts w:eastAsia="標楷體" w:cs="Arial"/>
          <w:b w:val="0"/>
          <w:sz w:val="28"/>
          <w:szCs w:val="28"/>
        </w:rPr>
        <w:t>1</w:t>
      </w:r>
      <w:r>
        <w:rPr>
          <w:rFonts w:eastAsia="標楷體" w:cs="Arial"/>
          <w:b w:val="0"/>
          <w:sz w:val="28"/>
          <w:szCs w:val="28"/>
        </w:rPr>
        <w:t>日發布之「機關已訂約施工中工程因應營建物價變動之物價調整補貼原則計算範例」及</w:t>
      </w:r>
      <w:r>
        <w:rPr>
          <w:rFonts w:eastAsia="標楷體" w:cs="Arial"/>
          <w:b w:val="0"/>
          <w:sz w:val="28"/>
          <w:szCs w:val="28"/>
        </w:rPr>
        <w:t>98</w:t>
      </w:r>
      <w:r>
        <w:rPr>
          <w:rFonts w:eastAsia="標楷體" w:cs="Arial"/>
          <w:b w:val="0"/>
          <w:sz w:val="28"/>
          <w:szCs w:val="28"/>
        </w:rPr>
        <w:t>年</w:t>
      </w:r>
      <w:r>
        <w:rPr>
          <w:rFonts w:eastAsia="標楷體" w:cs="Arial"/>
          <w:b w:val="0"/>
          <w:sz w:val="28"/>
          <w:szCs w:val="28"/>
        </w:rPr>
        <w:t>4</w:t>
      </w:r>
      <w:r>
        <w:rPr>
          <w:rFonts w:eastAsia="標楷體" w:cs="Arial"/>
          <w:b w:val="0"/>
          <w:sz w:val="28"/>
          <w:szCs w:val="28"/>
        </w:rPr>
        <w:t>月</w:t>
      </w:r>
      <w:r>
        <w:rPr>
          <w:rFonts w:eastAsia="標楷體" w:cs="Arial"/>
          <w:b w:val="0"/>
          <w:sz w:val="28"/>
          <w:szCs w:val="28"/>
        </w:rPr>
        <w:t>7</w:t>
      </w:r>
      <w:r>
        <w:rPr>
          <w:rFonts w:eastAsia="標楷體" w:cs="Arial"/>
          <w:b w:val="0"/>
          <w:sz w:val="28"/>
          <w:szCs w:val="28"/>
        </w:rPr>
        <w:t>日發布之「機關已訂約工程因應營建物價下跌之物價指數門檻調整處理原則計算範例」，公開於工程會全球資訊網</w:t>
      </w:r>
      <w:r>
        <w:rPr>
          <w:rFonts w:eastAsia="標楷體" w:cs="Arial"/>
          <w:b w:val="0"/>
          <w:sz w:val="28"/>
          <w:szCs w:val="28"/>
        </w:rPr>
        <w:t>&gt;</w:t>
      </w:r>
      <w:r>
        <w:rPr>
          <w:rFonts w:eastAsia="標楷體" w:cs="Arial"/>
          <w:b w:val="0"/>
          <w:sz w:val="28"/>
          <w:szCs w:val="28"/>
        </w:rPr>
        <w:t>政府採購</w:t>
      </w:r>
      <w:r>
        <w:rPr>
          <w:rFonts w:eastAsia="標楷體" w:cs="Arial"/>
          <w:b w:val="0"/>
          <w:sz w:val="28"/>
          <w:szCs w:val="28"/>
        </w:rPr>
        <w:t>&gt;</w:t>
      </w:r>
      <w:r>
        <w:rPr>
          <w:rFonts w:eastAsia="標楷體" w:cs="Arial"/>
          <w:b w:val="0"/>
          <w:sz w:val="28"/>
          <w:szCs w:val="28"/>
        </w:rPr>
        <w:t>工程款物價指數調整）。</w:t>
      </w:r>
    </w:p>
    <w:p w:rsidR="00762518" w:rsidRDefault="00F3698F">
      <w:pPr>
        <w:spacing w:line="500" w:lineRule="exact"/>
        <w:ind w:left="840" w:hanging="840"/>
        <w:jc w:val="both"/>
      </w:pPr>
      <w:r>
        <w:rPr>
          <w:rFonts w:eastAsia="標楷體" w:cs="Arial"/>
          <w:b w:val="0"/>
          <w:sz w:val="28"/>
          <w:szCs w:val="28"/>
        </w:rPr>
        <w:t>（四）廠商應提出調整數據及佐證資料。</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（五）非屬薪資性質之項目不予調整。</w:t>
      </w:r>
    </w:p>
    <w:p w:rsidR="00762518" w:rsidRDefault="00F3698F">
      <w:pPr>
        <w:spacing w:line="500" w:lineRule="exact"/>
        <w:ind w:left="840" w:hanging="840"/>
        <w:jc w:val="both"/>
      </w:pPr>
      <w:r>
        <w:rPr>
          <w:rFonts w:eastAsia="標楷體" w:cs="Arial"/>
          <w:b w:val="0"/>
          <w:sz w:val="28"/>
          <w:szCs w:val="28"/>
        </w:rPr>
        <w:t>（六）逐月就已工作部分按當月指數計算薪資調整款。逾履約期限之部分，應以計價當期指數與契約規定履約期限當月指數二者較低者為調整依據。但逾期履約係非可歸責於廠商者，應以計價當期指數為調整</w:t>
      </w:r>
      <w:r>
        <w:rPr>
          <w:rFonts w:eastAsia="標楷體" w:cs="Arial"/>
          <w:b w:val="0"/>
          <w:sz w:val="28"/>
          <w:szCs w:val="28"/>
        </w:rPr>
        <w:lastRenderedPageBreak/>
        <w:t>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762518" w:rsidRDefault="00F3698F">
      <w:pPr>
        <w:spacing w:line="500" w:lineRule="exact"/>
        <w:ind w:left="840" w:hanging="840"/>
        <w:jc w:val="both"/>
      </w:pPr>
      <w:r>
        <w:rPr>
          <w:rFonts w:eastAsia="標楷體" w:cs="Arial"/>
          <w:b w:val="0"/>
          <w:sz w:val="28"/>
          <w:szCs w:val="28"/>
        </w:rPr>
        <w:t>（七）薪資調整款累計給付逾新臺幣</w:t>
      </w:r>
      <w:r>
        <w:rPr>
          <w:rFonts w:eastAsia="標楷體" w:cs="Arial"/>
          <w:b w:val="0"/>
          <w:sz w:val="28"/>
          <w:szCs w:val="28"/>
        </w:rPr>
        <w:t>10</w:t>
      </w:r>
      <w:r>
        <w:rPr>
          <w:rFonts w:eastAsia="標楷體" w:cs="Arial"/>
          <w:b w:val="0"/>
          <w:sz w:val="28"/>
          <w:szCs w:val="28"/>
        </w:rPr>
        <w:t>萬元者，由機關刊登契約給付金額變更公告。</w:t>
      </w:r>
    </w:p>
    <w:p w:rsidR="00762518" w:rsidRDefault="00F3698F">
      <w:pPr>
        <w:spacing w:line="500" w:lineRule="exact"/>
        <w:ind w:left="560" w:hanging="560"/>
        <w:jc w:val="both"/>
      </w:pPr>
      <w:r>
        <w:rPr>
          <w:rFonts w:eastAsia="標楷體" w:cs="Arial"/>
          <w:b w:val="0"/>
          <w:sz w:val="28"/>
          <w:szCs w:val="28"/>
        </w:rPr>
        <w:t>八、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w:t>
      </w:r>
      <w:r>
        <w:rPr>
          <w:rFonts w:eastAsia="標楷體" w:cs="Arial"/>
          <w:b w:val="0"/>
          <w:sz w:val="28"/>
          <w:szCs w:val="28"/>
        </w:rPr>
        <w:t>/</w:t>
      </w:r>
      <w:r>
        <w:rPr>
          <w:rFonts w:eastAsia="標楷體" w:cs="Arial"/>
          <w:b w:val="0"/>
          <w:sz w:val="28"/>
          <w:szCs w:val="28"/>
        </w:rPr>
        <w:t>投標金額）調整。投標文件中報價之分項價格合計數額與決標金額不同者，依決標金額與該合計數額之比率調整之。</w:t>
      </w:r>
    </w:p>
    <w:p w:rsidR="00762518" w:rsidRDefault="00F3698F">
      <w:pPr>
        <w:spacing w:line="500" w:lineRule="exact"/>
        <w:ind w:left="560" w:hanging="560"/>
        <w:jc w:val="both"/>
      </w:pPr>
      <w:r>
        <w:rPr>
          <w:rFonts w:eastAsia="標楷體" w:cs="Arial"/>
          <w:b w:val="0"/>
          <w:sz w:val="28"/>
          <w:szCs w:val="28"/>
        </w:rPr>
        <w:t>九、廠商計價領款之印章，除另有約定外，以廠商於投標文件所蓋之章為之。</w:t>
      </w:r>
    </w:p>
    <w:p w:rsidR="00762518" w:rsidRDefault="00F3698F">
      <w:pPr>
        <w:spacing w:line="500" w:lineRule="exact"/>
        <w:ind w:left="504" w:hanging="504"/>
        <w:jc w:val="both"/>
      </w:pPr>
      <w:r>
        <w:rPr>
          <w:rFonts w:eastAsia="標楷體" w:cs="Arial"/>
          <w:b w:val="0"/>
          <w:sz w:val="28"/>
          <w:szCs w:val="28"/>
        </w:rPr>
        <w:t>十、廠商應依身心障礙者權益保障法、原住民族工作權保障法及採購法規定僱用身心障礙者及原住民。僱用不足者，應依規定分別向所在地之直轄市或縣（市）勞工主管機關設立之身心障礙者就業基金專戶及原住民族中央主管機關設立之原住民族綜合發展基金之就業基金，定期繳納差額補助費及代金；並不得僱用外籍勞工取代僱用不足額部分。機關應將國內員工總人數逾一百人之廠商資料公開於政府電子採購網，以供勞工及原住民族主管機關查核差額補助費及代金繳納情形，機關不另辦理查核。</w:t>
      </w:r>
    </w:p>
    <w:p w:rsidR="00762518" w:rsidRDefault="00F3698F">
      <w:pPr>
        <w:spacing w:line="500" w:lineRule="exact"/>
        <w:ind w:left="784" w:hanging="784"/>
        <w:jc w:val="both"/>
        <w:rPr>
          <w:rFonts w:eastAsia="標楷體" w:cs="Arial"/>
          <w:b w:val="0"/>
          <w:sz w:val="28"/>
          <w:szCs w:val="28"/>
        </w:rPr>
      </w:pPr>
      <w:r>
        <w:rPr>
          <w:rFonts w:eastAsia="標楷體" w:cs="Arial"/>
          <w:b w:val="0"/>
          <w:sz w:val="28"/>
          <w:szCs w:val="28"/>
        </w:rPr>
        <w:t>十一、契約價金總額，除另有約定外，為完成契約所需全部材料、人工、機具、設備及履約所必須之費用。</w:t>
      </w:r>
    </w:p>
    <w:p w:rsidR="00762518" w:rsidRDefault="00F3698F">
      <w:pPr>
        <w:spacing w:line="500" w:lineRule="exact"/>
        <w:ind w:left="784" w:hanging="784"/>
        <w:jc w:val="both"/>
        <w:rPr>
          <w:rFonts w:eastAsia="標楷體" w:cs="Arial"/>
          <w:b w:val="0"/>
          <w:sz w:val="28"/>
          <w:szCs w:val="28"/>
        </w:rPr>
      </w:pPr>
      <w:r>
        <w:rPr>
          <w:rFonts w:eastAsia="標楷體" w:cs="Arial"/>
          <w:b w:val="0"/>
          <w:sz w:val="28"/>
          <w:szCs w:val="28"/>
        </w:rPr>
        <w:t>十二、廠商請領契約價金時應提出電子或紙本統一發票，無統一發票者應提出收據。</w:t>
      </w:r>
    </w:p>
    <w:p w:rsidR="00762518" w:rsidRDefault="00F3698F">
      <w:pPr>
        <w:spacing w:line="500" w:lineRule="exact"/>
        <w:ind w:left="784" w:hanging="784"/>
        <w:jc w:val="both"/>
        <w:rPr>
          <w:rFonts w:eastAsia="標楷體" w:cs="Arial"/>
          <w:b w:val="0"/>
          <w:sz w:val="28"/>
          <w:szCs w:val="28"/>
        </w:rPr>
      </w:pPr>
      <w:r>
        <w:rPr>
          <w:rFonts w:eastAsia="標楷體" w:cs="Arial"/>
          <w:b w:val="0"/>
          <w:sz w:val="28"/>
          <w:szCs w:val="28"/>
        </w:rPr>
        <w:t>十三、廠商對其派至機關提供勞務之受僱勞工，其屬派遣勞工性質者，於</w:t>
      </w:r>
      <w:r>
        <w:rPr>
          <w:rFonts w:eastAsia="標楷體" w:cs="Arial"/>
          <w:b w:val="0"/>
          <w:sz w:val="28"/>
          <w:szCs w:val="28"/>
        </w:rPr>
        <w:lastRenderedPageBreak/>
        <w:t>最後一次向機關請款時，應檢送提繳勞工退休金、積欠工資墊償基金、繳納勞工保險費、就業保險費、全民健康保險費之繳費證明影本，供機關審查後，以憑支付最後一期款。</w:t>
      </w:r>
    </w:p>
    <w:p w:rsidR="00762518" w:rsidRDefault="00F3698F">
      <w:pPr>
        <w:spacing w:line="500" w:lineRule="exact"/>
        <w:ind w:left="784"/>
        <w:jc w:val="both"/>
      </w:pPr>
      <w:r>
        <w:rPr>
          <w:rFonts w:eastAsia="標楷體" w:cs="Arial"/>
          <w:b w:val="0"/>
          <w:sz w:val="28"/>
          <w:szCs w:val="28"/>
        </w:rPr>
        <w:t>廠商有繳納履約保證金且涉及上述派遣勞工性質者，於最後一次向機關請款時可具結已依規定為其派遣勞工（含名冊）繳納上開費用之切結書，供機關審查後，以憑支付最後一期款。其尚未發還之履約保證金，應於檢送履約期間提繳勞工退休金、積欠工資墊償基金、繳納勞工保險費、就業保險費、全民健康保險費之繳費證明影本，供機關審查後，始得發還。</w:t>
      </w:r>
    </w:p>
    <w:p w:rsidR="00762518" w:rsidRDefault="00F3698F">
      <w:pPr>
        <w:spacing w:line="500" w:lineRule="exact"/>
        <w:ind w:left="840" w:hanging="840"/>
        <w:jc w:val="both"/>
      </w:pPr>
      <w:r>
        <w:rPr>
          <w:rFonts w:eastAsia="標楷體" w:cs="Arial"/>
          <w:b w:val="0"/>
          <w:sz w:val="28"/>
          <w:szCs w:val="28"/>
        </w:rPr>
        <w:t>十四、廠商履約有逾期違約金、損害賠償、不實行為、未完全履約、不符契約規定、溢領價金或減少履約事項等情形時，機關得自應付價金中扣抵；其有不足者，得通知廠商給付。有履約保證金者，並得自履約保證金扣抵。</w:t>
      </w:r>
    </w:p>
    <w:p w:rsidR="00762518" w:rsidRDefault="00F3698F">
      <w:pPr>
        <w:spacing w:line="500" w:lineRule="exact"/>
        <w:ind w:left="840" w:hanging="840"/>
        <w:jc w:val="both"/>
      </w:pPr>
      <w:r>
        <w:rPr>
          <w:rFonts w:eastAsia="標楷體" w:cs="Arial"/>
          <w:b w:val="0"/>
          <w:sz w:val="28"/>
          <w:szCs w:val="28"/>
        </w:rPr>
        <w:t>十五、服務範圍包括代辦訓練操作或維護人員者，其服務費用除廠商本身所需者外，有關受訓人員之旅費及生活費用，由機關自訂標準支給，不包括在服務費用項目之內。</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十六、分包契約依採購法第</w:t>
      </w:r>
      <w:r>
        <w:rPr>
          <w:rFonts w:eastAsia="標楷體" w:cs="Arial"/>
          <w:b w:val="0"/>
          <w:sz w:val="28"/>
          <w:szCs w:val="28"/>
        </w:rPr>
        <w:t>67</w:t>
      </w:r>
      <w:r>
        <w:rPr>
          <w:rFonts w:eastAsia="標楷體" w:cs="Arial"/>
          <w:b w:val="0"/>
          <w:sz w:val="28"/>
          <w:szCs w:val="28"/>
        </w:rPr>
        <w:t>條第</w:t>
      </w:r>
      <w:r>
        <w:rPr>
          <w:rFonts w:eastAsia="標楷體" w:cs="Arial"/>
          <w:b w:val="0"/>
          <w:sz w:val="28"/>
          <w:szCs w:val="28"/>
        </w:rPr>
        <w:t>2</w:t>
      </w:r>
      <w:r>
        <w:rPr>
          <w:rFonts w:eastAsia="標楷體" w:cs="Arial"/>
          <w:b w:val="0"/>
          <w:sz w:val="28"/>
          <w:szCs w:val="28"/>
        </w:rPr>
        <w:t>項報備於機關，並經廠商就分包部分設定權利質權予分包廠商者，該分包契約所載付款條件應符合前列各項規定</w:t>
      </w:r>
      <w:r>
        <w:rPr>
          <w:rFonts w:eastAsia="標楷體" w:cs="Arial"/>
          <w:b w:val="0"/>
          <w:sz w:val="28"/>
          <w:szCs w:val="28"/>
        </w:rPr>
        <w:t>(</w:t>
      </w:r>
      <w:r>
        <w:rPr>
          <w:rFonts w:eastAsia="標楷體" w:cs="Arial"/>
          <w:b w:val="0"/>
          <w:sz w:val="28"/>
          <w:szCs w:val="28"/>
        </w:rPr>
        <w:t>採購法第</w:t>
      </w:r>
      <w:r>
        <w:rPr>
          <w:rFonts w:eastAsia="標楷體" w:cs="Arial"/>
          <w:b w:val="0"/>
          <w:sz w:val="28"/>
          <w:szCs w:val="28"/>
        </w:rPr>
        <w:t>98</w:t>
      </w:r>
      <w:r>
        <w:rPr>
          <w:rFonts w:eastAsia="標楷體" w:cs="Arial"/>
          <w:b w:val="0"/>
          <w:sz w:val="28"/>
          <w:szCs w:val="28"/>
        </w:rPr>
        <w:t>條之規定除外</w:t>
      </w:r>
      <w:r>
        <w:rPr>
          <w:rFonts w:eastAsia="標楷體" w:cs="Arial"/>
          <w:b w:val="0"/>
          <w:sz w:val="28"/>
          <w:szCs w:val="28"/>
        </w:rPr>
        <w:t>)</w:t>
      </w:r>
      <w:r>
        <w:rPr>
          <w:rFonts w:eastAsia="標楷體" w:cs="Arial"/>
          <w:b w:val="0"/>
          <w:sz w:val="28"/>
          <w:szCs w:val="28"/>
        </w:rPr>
        <w:t>或與機關另行議定。</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十七、機關得延聘專家參與審查廠商提送之所有草圖、圖說、報告、建議及其他事項，其所需一切費用</w:t>
      </w:r>
      <w:r>
        <w:rPr>
          <w:rFonts w:eastAsia="標楷體" w:cs="Arial"/>
          <w:b w:val="0"/>
          <w:sz w:val="28"/>
          <w:szCs w:val="28"/>
        </w:rPr>
        <w:t>(</w:t>
      </w:r>
      <w:r>
        <w:rPr>
          <w:rFonts w:eastAsia="標楷體" w:cs="Arial"/>
          <w:b w:val="0"/>
          <w:sz w:val="28"/>
          <w:szCs w:val="28"/>
        </w:rPr>
        <w:t>出席費、審查費、差旅費、會場費用等</w:t>
      </w:r>
      <w:r>
        <w:rPr>
          <w:rFonts w:eastAsia="標楷體" w:cs="Arial"/>
          <w:b w:val="0"/>
          <w:sz w:val="28"/>
          <w:szCs w:val="28"/>
        </w:rPr>
        <w:t>)</w:t>
      </w:r>
      <w:r>
        <w:rPr>
          <w:rFonts w:eastAsia="標楷體" w:cs="Arial"/>
          <w:b w:val="0"/>
          <w:sz w:val="28"/>
          <w:szCs w:val="28"/>
        </w:rPr>
        <w:t>由機關負擔。</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十八、履約標的完成細部設計及預算書編製，非廠商因素於二年內無法完成發包作業時，機關應按審定之施工金額給付規劃設計階段契約價金</w:t>
      </w:r>
      <w:r>
        <w:rPr>
          <w:rFonts w:eastAsia="標楷體" w:cs="Arial"/>
          <w:b w:val="0"/>
          <w:sz w:val="28"/>
          <w:szCs w:val="28"/>
        </w:rPr>
        <w:t>70</w:t>
      </w:r>
      <w:r>
        <w:rPr>
          <w:rFonts w:eastAsia="標楷體" w:cs="Arial"/>
          <w:b w:val="0"/>
          <w:sz w:val="28"/>
          <w:szCs w:val="28"/>
        </w:rPr>
        <w:t>％並扣除已領之價金。</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十九、除契約另有約定外，依下列條件辦理付款：廠商依契約約定之付款條件提出符合契約約定之證明文件後，機關應於</w:t>
      </w:r>
      <w:r>
        <w:rPr>
          <w:rFonts w:eastAsia="標楷體" w:cs="Arial"/>
          <w:b w:val="0"/>
          <w:sz w:val="28"/>
          <w:szCs w:val="28"/>
        </w:rPr>
        <w:t>15</w:t>
      </w:r>
      <w:r>
        <w:rPr>
          <w:rFonts w:eastAsia="標楷體" w:cs="Arial"/>
          <w:b w:val="0"/>
          <w:sz w:val="28"/>
          <w:szCs w:val="28"/>
        </w:rPr>
        <w:t>工作天內完成審</w:t>
      </w:r>
      <w:r>
        <w:rPr>
          <w:rFonts w:eastAsia="標楷體" w:cs="Arial"/>
          <w:b w:val="0"/>
          <w:sz w:val="28"/>
          <w:szCs w:val="28"/>
        </w:rPr>
        <w:lastRenderedPageBreak/>
        <w:t>核程序後，通知廠商提出請款單據，並於接到廠商請款單據後</w:t>
      </w:r>
      <w:r>
        <w:rPr>
          <w:rFonts w:eastAsia="標楷體" w:cs="Arial"/>
          <w:b w:val="0"/>
          <w:sz w:val="28"/>
          <w:szCs w:val="28"/>
        </w:rPr>
        <w:t>15</w:t>
      </w:r>
      <w:r>
        <w:rPr>
          <w:rFonts w:eastAsia="標楷體" w:cs="Arial"/>
          <w:b w:val="0"/>
          <w:sz w:val="28"/>
          <w:szCs w:val="28"/>
        </w:rPr>
        <w:t>工作天內付款；屬驗收付款者，於驗收合格後，機關於接到廠商請款單據後</w:t>
      </w:r>
      <w:r>
        <w:rPr>
          <w:rFonts w:eastAsia="標楷體" w:cs="Arial"/>
          <w:b w:val="0"/>
          <w:sz w:val="28"/>
          <w:szCs w:val="28"/>
        </w:rPr>
        <w:t>15</w:t>
      </w:r>
      <w:r>
        <w:rPr>
          <w:rFonts w:eastAsia="標楷體" w:cs="Arial"/>
          <w:b w:val="0"/>
          <w:sz w:val="28"/>
          <w:szCs w:val="28"/>
        </w:rPr>
        <w:t>工作天內，一次無息結付尾款。但涉及向補助機關申請核撥補助款者，付款期限為</w:t>
      </w:r>
      <w:r>
        <w:rPr>
          <w:rFonts w:eastAsia="標楷體" w:cs="Arial"/>
          <w:b w:val="0"/>
          <w:sz w:val="28"/>
          <w:szCs w:val="28"/>
        </w:rPr>
        <w:t>30</w:t>
      </w:r>
      <w:r>
        <w:rPr>
          <w:rFonts w:eastAsia="標楷體" w:cs="Arial"/>
          <w:b w:val="0"/>
          <w:sz w:val="28"/>
          <w:szCs w:val="28"/>
        </w:rPr>
        <w:t>工作天。</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十、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但因非可歸責於機關之事由，經機關認定廠商補正或澄清結果仍未完妥，致需分次辦理者，其審核及付款期限，自資料澄清或補正之次日重新起算。</w:t>
      </w:r>
    </w:p>
    <w:p w:rsidR="00762518" w:rsidRDefault="00F3698F">
      <w:pPr>
        <w:spacing w:line="500" w:lineRule="exact"/>
        <w:ind w:left="1120" w:hanging="1120"/>
        <w:jc w:val="both"/>
      </w:pPr>
      <w:r>
        <w:rPr>
          <w:rFonts w:eastAsia="標楷體" w:cs="Arial"/>
          <w:b w:val="0"/>
          <w:sz w:val="28"/>
          <w:szCs w:val="28"/>
        </w:rPr>
        <w:t>二十一、因非可歸責於廠商之事由，機關有延遲付款之情形，廠商投訴對象：</w:t>
      </w:r>
    </w:p>
    <w:p w:rsidR="00762518" w:rsidRDefault="00F3698F">
      <w:pPr>
        <w:spacing w:line="500" w:lineRule="exact"/>
        <w:ind w:left="840" w:hanging="840"/>
        <w:jc w:val="both"/>
      </w:pPr>
      <w:r>
        <w:rPr>
          <w:rFonts w:eastAsia="標楷體" w:cs="Arial"/>
          <w:b w:val="0"/>
          <w:sz w:val="28"/>
          <w:szCs w:val="28"/>
        </w:rPr>
        <w:t>（一）機關之政風單位；</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（二）機關之上級機關；</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（三）法務部廉政署；</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（四）採購稽核小組；</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（五）採購法主管機關；</w:t>
      </w:r>
    </w:p>
    <w:p w:rsidR="00762518" w:rsidRDefault="00F3698F">
      <w:pPr>
        <w:spacing w:line="500" w:lineRule="exact"/>
        <w:ind w:left="840" w:hanging="840"/>
        <w:jc w:val="both"/>
      </w:pPr>
      <w:r>
        <w:rPr>
          <w:rFonts w:eastAsia="標楷體" w:cs="Arial"/>
          <w:b w:val="0"/>
          <w:sz w:val="28"/>
          <w:szCs w:val="28"/>
        </w:rPr>
        <w:t>（六）行政院主計總處。</w:t>
      </w:r>
      <w:r>
        <w:rPr>
          <w:rFonts w:eastAsia="標楷體" w:cs="Arial"/>
          <w:b w:val="0"/>
          <w:sz w:val="28"/>
          <w:szCs w:val="28"/>
        </w:rPr>
        <w:t>(</w:t>
      </w:r>
      <w:r>
        <w:rPr>
          <w:rFonts w:eastAsia="標楷體" w:cs="Arial"/>
          <w:b w:val="0"/>
          <w:sz w:val="28"/>
          <w:szCs w:val="28"/>
        </w:rPr>
        <w:t>延遲付款之原因與主計人員有關者</w:t>
      </w:r>
      <w:r>
        <w:rPr>
          <w:rFonts w:eastAsia="標楷體" w:cs="Arial"/>
          <w:b w:val="0"/>
          <w:sz w:val="28"/>
          <w:szCs w:val="28"/>
        </w:rPr>
        <w:t>)</w:t>
      </w:r>
      <w:r>
        <w:rPr>
          <w:rFonts w:eastAsia="標楷體" w:cs="Arial"/>
          <w:b w:val="0"/>
          <w:sz w:val="28"/>
          <w:szCs w:val="28"/>
        </w:rPr>
        <w:t>。</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21" w:name="_Toc532397822"/>
      <w:bookmarkStart w:id="22" w:name="_Toc532397960"/>
      <w:bookmarkStart w:id="23" w:name="_Toc5976078"/>
      <w:bookmarkStart w:id="24" w:name="_Toc5976110"/>
      <w:r>
        <w:rPr>
          <w:rFonts w:ascii="Arial" w:eastAsia="標楷體" w:hAnsi="Arial" w:cs="Arial"/>
          <w:sz w:val="28"/>
          <w:szCs w:val="28"/>
        </w:rPr>
        <w:t>第六條</w:t>
      </w:r>
      <w:r>
        <w:rPr>
          <w:rFonts w:ascii="Arial" w:eastAsia="標楷體" w:hAnsi="Arial" w:cs="Arial"/>
          <w:sz w:val="28"/>
          <w:szCs w:val="28"/>
        </w:rPr>
        <w:t xml:space="preserve"> </w:t>
      </w:r>
      <w:r>
        <w:rPr>
          <w:rFonts w:ascii="Arial" w:eastAsia="標楷體" w:hAnsi="Arial" w:cs="Arial"/>
          <w:sz w:val="28"/>
          <w:szCs w:val="28"/>
        </w:rPr>
        <w:t>稅捐及規費</w:t>
      </w:r>
      <w:bookmarkEnd w:id="21"/>
      <w:bookmarkEnd w:id="22"/>
      <w:bookmarkEnd w:id="23"/>
      <w:bookmarkEnd w:id="24"/>
    </w:p>
    <w:p w:rsidR="00762518" w:rsidRDefault="00F3698F">
      <w:pPr>
        <w:spacing w:line="500" w:lineRule="exact"/>
        <w:ind w:left="560" w:hanging="560"/>
        <w:jc w:val="both"/>
      </w:pPr>
      <w:r>
        <w:rPr>
          <w:rFonts w:eastAsia="標楷體" w:cs="Arial"/>
          <w:b w:val="0"/>
          <w:sz w:val="28"/>
          <w:szCs w:val="28"/>
        </w:rPr>
        <w:t>一、以新臺幣報價之項目，除招標文件另有規定外，應含稅，包括營業稅。由自然人投標者，不含營業稅，但仍包括其必要之稅捐。</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二、以外幣報價之勞務費用或權利金，加計營業稅後與其他廠商之標價比較。但決標時將營業稅扣除，付款時由機關代繳。</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三、外國廠商在機關之本國境內發生之勞務費或權利金收入，於領取價款時按當時之稅率繳納營利事業所得稅。上述稅款在付款時由機關代為</w:t>
      </w:r>
      <w:r>
        <w:rPr>
          <w:rFonts w:eastAsia="標楷體" w:cs="Arial"/>
          <w:b w:val="0"/>
          <w:sz w:val="28"/>
          <w:szCs w:val="28"/>
        </w:rPr>
        <w:lastRenderedPageBreak/>
        <w:t>扣繳。但外國廠商在機關之本國境內有分支機構、營業代理人或由國內廠商開立統一發票代領者，上述稅款在付款時不代為扣繳，而由該等機構、代理人或廠商繳納。</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四、與本契約有關之證照、執照或證書等，依法應以機關名義申請，而由廠商代為提出申請者，其所需規費由機關負擔。除已載明於契約金額項目者外，不含於本契約價金總額。</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25" w:name="_Toc532397823"/>
      <w:bookmarkStart w:id="26" w:name="_Toc532397961"/>
      <w:bookmarkStart w:id="27" w:name="_Toc5976079"/>
      <w:bookmarkStart w:id="28" w:name="_Toc5976111"/>
      <w:r>
        <w:rPr>
          <w:rFonts w:ascii="Arial" w:eastAsia="標楷體" w:hAnsi="Arial" w:cs="Arial"/>
          <w:sz w:val="28"/>
          <w:szCs w:val="28"/>
        </w:rPr>
        <w:t>第七條</w:t>
      </w:r>
      <w:r>
        <w:rPr>
          <w:rFonts w:ascii="Arial" w:eastAsia="標楷體" w:hAnsi="Arial" w:cs="Arial"/>
          <w:sz w:val="28"/>
          <w:szCs w:val="28"/>
        </w:rPr>
        <w:t xml:space="preserve"> </w:t>
      </w:r>
      <w:r>
        <w:rPr>
          <w:rFonts w:ascii="Arial" w:eastAsia="標楷體" w:hAnsi="Arial" w:cs="Arial"/>
          <w:sz w:val="28"/>
          <w:szCs w:val="28"/>
        </w:rPr>
        <w:t>履約期限</w:t>
      </w:r>
      <w:bookmarkEnd w:id="25"/>
      <w:bookmarkEnd w:id="26"/>
      <w:bookmarkEnd w:id="27"/>
      <w:bookmarkEnd w:id="28"/>
    </w:p>
    <w:p w:rsidR="00762518" w:rsidRDefault="00F3698F">
      <w:pPr>
        <w:spacing w:line="500" w:lineRule="exact"/>
        <w:ind w:left="560" w:hanging="560"/>
        <w:jc w:val="both"/>
      </w:pPr>
      <w:r>
        <w:rPr>
          <w:rFonts w:eastAsia="標楷體" w:cs="Arial"/>
          <w:b w:val="0"/>
          <w:sz w:val="28"/>
          <w:szCs w:val="28"/>
        </w:rPr>
        <w:t>一、廠商完成第</w:t>
      </w:r>
      <w:r>
        <w:rPr>
          <w:rFonts w:eastAsia="標楷體" w:cs="Arial"/>
          <w:b w:val="0"/>
          <w:sz w:val="28"/>
          <w:szCs w:val="28"/>
        </w:rPr>
        <w:t>2</w:t>
      </w:r>
      <w:r>
        <w:rPr>
          <w:rFonts w:eastAsia="標楷體" w:cs="Arial"/>
          <w:b w:val="0"/>
          <w:sz w:val="28"/>
          <w:szCs w:val="28"/>
        </w:rPr>
        <w:t>條履約標的之所需履約期限約定如下（由機關擇需要者於招標時載明）：</w:t>
      </w:r>
    </w:p>
    <w:p w:rsidR="00762518" w:rsidRDefault="00F3698F">
      <w:pPr>
        <w:spacing w:line="500" w:lineRule="exact"/>
        <w:ind w:left="840" w:hanging="840"/>
        <w:jc w:val="both"/>
      </w:pPr>
      <w:r>
        <w:rPr>
          <w:rFonts w:eastAsia="標楷體" w:cs="Arial"/>
          <w:b w:val="0"/>
          <w:sz w:val="28"/>
          <w:szCs w:val="28"/>
        </w:rPr>
        <w:t>（一）規劃設計部分：</w:t>
      </w:r>
    </w:p>
    <w:p w:rsidR="00762518" w:rsidRDefault="00F3698F">
      <w:pPr>
        <w:spacing w:line="500" w:lineRule="exact"/>
        <w:ind w:left="550" w:hanging="280"/>
        <w:jc w:val="both"/>
      </w:pPr>
      <w:r>
        <w:rPr>
          <w:rFonts w:eastAsia="標楷體" w:cs="Arial"/>
          <w:b w:val="0"/>
          <w:sz w:val="28"/>
          <w:szCs w:val="28"/>
        </w:rPr>
        <w:t>1.</w:t>
      </w:r>
      <w:r>
        <w:rPr>
          <w:rFonts w:eastAsia="標楷體" w:cs="Arial"/>
          <w:b w:val="0"/>
          <w:sz w:val="28"/>
          <w:szCs w:val="28"/>
        </w:rPr>
        <w:t>廠商應於</w:t>
      </w:r>
      <w:r>
        <w:rPr>
          <w:rFonts w:eastAsia="標楷體" w:cs="Arial"/>
          <w:b w:val="0"/>
          <w:sz w:val="28"/>
          <w:szCs w:val="28"/>
        </w:rPr>
        <w:t>□</w:t>
      </w:r>
      <w:r>
        <w:rPr>
          <w:rFonts w:eastAsia="標楷體" w:cs="Arial"/>
          <w:b w:val="0"/>
          <w:sz w:val="28"/>
          <w:szCs w:val="28"/>
        </w:rPr>
        <w:t>決標日</w:t>
      </w:r>
      <w:r>
        <w:rPr>
          <w:rFonts w:eastAsia="標楷體" w:cs="Arial"/>
          <w:b w:val="0"/>
          <w:sz w:val="28"/>
          <w:szCs w:val="28"/>
        </w:rPr>
        <w:t>□</w:t>
      </w:r>
      <w:r>
        <w:rPr>
          <w:rFonts w:eastAsia="標楷體" w:cs="Arial"/>
          <w:b w:val="0"/>
          <w:sz w:val="28"/>
          <w:szCs w:val="28"/>
        </w:rPr>
        <w:t>機關簽約日</w:t>
      </w:r>
      <w:r>
        <w:rPr>
          <w:rFonts w:eastAsia="標楷體" w:cs="Arial"/>
          <w:b w:val="0"/>
          <w:sz w:val="28"/>
          <w:szCs w:val="28"/>
        </w:rPr>
        <w:t>□</w:t>
      </w:r>
      <w:r>
        <w:rPr>
          <w:rFonts w:eastAsia="標楷體" w:cs="Arial"/>
          <w:b w:val="0"/>
          <w:sz w:val="28"/>
          <w:szCs w:val="28"/>
        </w:rPr>
        <w:t>機關通知日起</w:t>
      </w:r>
      <w:r>
        <w:rPr>
          <w:rFonts w:eastAsia="標楷體" w:cs="Arial"/>
          <w:b w:val="0"/>
          <w:sz w:val="28"/>
          <w:szCs w:val="28"/>
        </w:rPr>
        <w:t>╴╴</w:t>
      </w:r>
      <w:r>
        <w:rPr>
          <w:rFonts w:eastAsia="標楷體" w:cs="Arial"/>
          <w:b w:val="0"/>
          <w:sz w:val="28"/>
          <w:szCs w:val="28"/>
        </w:rPr>
        <w:t>天</w:t>
      </w:r>
      <w:r>
        <w:rPr>
          <w:rFonts w:eastAsia="標楷體" w:cs="Arial"/>
          <w:b w:val="0"/>
          <w:sz w:val="28"/>
          <w:szCs w:val="28"/>
        </w:rPr>
        <w:t>/</w:t>
      </w:r>
      <w:r>
        <w:rPr>
          <w:rFonts w:eastAsia="標楷體" w:cs="Arial"/>
          <w:b w:val="0"/>
          <w:sz w:val="28"/>
          <w:szCs w:val="28"/>
        </w:rPr>
        <w:t>月內完成規劃設計工作。</w:t>
      </w:r>
    </w:p>
    <w:p w:rsidR="00762518" w:rsidRDefault="00F3698F">
      <w:pPr>
        <w:spacing w:line="500" w:lineRule="exact"/>
        <w:ind w:firstLine="280"/>
        <w:jc w:val="both"/>
      </w:pPr>
      <w:r>
        <w:rPr>
          <w:rFonts w:eastAsia="標楷體" w:cs="Arial"/>
          <w:b w:val="0"/>
          <w:sz w:val="28"/>
          <w:szCs w:val="28"/>
        </w:rPr>
        <w:t>2.</w:t>
      </w:r>
      <w:r>
        <w:rPr>
          <w:rFonts w:eastAsia="標楷體" w:cs="Arial"/>
          <w:b w:val="0"/>
          <w:sz w:val="28"/>
          <w:szCs w:val="28"/>
        </w:rPr>
        <w:t>依前子目所定期限，履約分段進度如下（由機關擇一於招標時載明）：</w:t>
      </w:r>
    </w:p>
    <w:p w:rsidR="00762518" w:rsidRDefault="00F3698F">
      <w:pPr>
        <w:spacing w:line="500" w:lineRule="exact"/>
        <w:ind w:firstLine="560"/>
        <w:jc w:val="both"/>
      </w:pPr>
      <w:r>
        <w:rPr>
          <w:rFonts w:eastAsia="標楷體" w:cs="Arial"/>
          <w:b w:val="0"/>
          <w:sz w:val="28"/>
          <w:szCs w:val="28"/>
        </w:rPr>
        <w:t>□</w:t>
      </w:r>
      <w:r>
        <w:rPr>
          <w:rFonts w:eastAsia="標楷體" w:cs="Arial"/>
          <w:b w:val="0"/>
          <w:sz w:val="28"/>
          <w:szCs w:val="28"/>
        </w:rPr>
        <w:t>履約各分段進度：</w:t>
      </w:r>
      <w:r>
        <w:rPr>
          <w:rFonts w:eastAsia="標楷體" w:cs="Arial"/>
          <w:b w:val="0"/>
          <w:sz w:val="28"/>
          <w:szCs w:val="28"/>
        </w:rPr>
        <w:t>╴╴╴(</w:t>
      </w:r>
      <w:r>
        <w:rPr>
          <w:rFonts w:eastAsia="標楷體" w:cs="Arial"/>
          <w:b w:val="0"/>
          <w:sz w:val="28"/>
          <w:szCs w:val="28"/>
        </w:rPr>
        <w:t>機關於招標時載明</w:t>
      </w:r>
      <w:r>
        <w:rPr>
          <w:rFonts w:eastAsia="標楷體" w:cs="Arial"/>
          <w:b w:val="0"/>
          <w:sz w:val="28"/>
          <w:szCs w:val="28"/>
        </w:rPr>
        <w:t>)</w:t>
      </w:r>
    </w:p>
    <w:p w:rsidR="00762518" w:rsidRDefault="00F3698F">
      <w:pPr>
        <w:spacing w:line="500" w:lineRule="exact"/>
        <w:ind w:firstLine="560"/>
        <w:jc w:val="both"/>
      </w:pPr>
      <w:r>
        <w:rPr>
          <w:rFonts w:eastAsia="標楷體" w:cs="Arial"/>
          <w:b w:val="0"/>
          <w:sz w:val="28"/>
          <w:szCs w:val="28"/>
        </w:rPr>
        <w:t>□</w:t>
      </w:r>
      <w:r>
        <w:rPr>
          <w:rFonts w:eastAsia="標楷體" w:cs="Arial"/>
          <w:b w:val="0"/>
          <w:sz w:val="28"/>
          <w:szCs w:val="28"/>
        </w:rPr>
        <w:t>履約各分段進度表由雙方協議訂定之。</w:t>
      </w:r>
    </w:p>
    <w:p w:rsidR="00762518" w:rsidRDefault="00F3698F">
      <w:pPr>
        <w:spacing w:line="500" w:lineRule="exact"/>
        <w:ind w:left="840" w:hanging="840"/>
        <w:jc w:val="both"/>
      </w:pPr>
      <w:r>
        <w:rPr>
          <w:rFonts w:eastAsia="標楷體" w:cs="Arial"/>
          <w:b w:val="0"/>
          <w:sz w:val="28"/>
          <w:szCs w:val="28"/>
        </w:rPr>
        <w:t>（二）廠商對監造服務工作之責任以機關書面通知開始日起，至本契約監造標的工程驗收合格止。</w:t>
      </w:r>
    </w:p>
    <w:p w:rsidR="00762518" w:rsidRDefault="00F3698F">
      <w:pPr>
        <w:spacing w:line="500" w:lineRule="exact"/>
        <w:jc w:val="both"/>
      </w:pPr>
      <w:r>
        <w:rPr>
          <w:rFonts w:eastAsia="標楷體" w:cs="Arial"/>
          <w:b w:val="0"/>
          <w:sz w:val="28"/>
          <w:szCs w:val="28"/>
        </w:rPr>
        <w:t>（三）其他服務部分：＿＿＿＿</w:t>
      </w:r>
      <w:r>
        <w:rPr>
          <w:rFonts w:eastAsia="標楷體" w:cs="Arial"/>
          <w:b w:val="0"/>
          <w:sz w:val="28"/>
          <w:szCs w:val="28"/>
        </w:rPr>
        <w:t>(</w:t>
      </w:r>
      <w:r>
        <w:rPr>
          <w:rFonts w:eastAsia="標楷體" w:cs="Arial"/>
          <w:b w:val="0"/>
          <w:sz w:val="28"/>
          <w:szCs w:val="28"/>
        </w:rPr>
        <w:t>機關於招標時載明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jc w:val="both"/>
      </w:pPr>
      <w:r>
        <w:rPr>
          <w:rFonts w:eastAsia="標楷體" w:cs="Arial"/>
          <w:b w:val="0"/>
          <w:sz w:val="28"/>
          <w:szCs w:val="28"/>
        </w:rPr>
        <w:t>（四）如涉及變更設計應以機關通知到達日起算。</w:t>
      </w:r>
    </w:p>
    <w:p w:rsidR="00762518" w:rsidRDefault="00F3698F">
      <w:pPr>
        <w:spacing w:line="500" w:lineRule="exact"/>
        <w:jc w:val="both"/>
      </w:pPr>
      <w:r>
        <w:rPr>
          <w:rFonts w:eastAsia="標楷體" w:cs="Arial"/>
          <w:b w:val="0"/>
          <w:sz w:val="28"/>
          <w:szCs w:val="28"/>
        </w:rPr>
        <w:t>（五）本履約期限不含證照、執照或證書等取得與機關審核及修改時間。</w:t>
      </w:r>
    </w:p>
    <w:p w:rsidR="00762518" w:rsidRDefault="00F3698F">
      <w:pPr>
        <w:spacing w:line="500" w:lineRule="exact"/>
        <w:ind w:left="560" w:hanging="560"/>
        <w:jc w:val="both"/>
      </w:pPr>
      <w:r>
        <w:rPr>
          <w:rFonts w:eastAsia="標楷體" w:cs="Arial"/>
          <w:b w:val="0"/>
          <w:sz w:val="28"/>
          <w:szCs w:val="28"/>
        </w:rPr>
        <w:t>二、前款履約期限之計算，除另有載明外，係以</w:t>
      </w:r>
      <w:r>
        <w:rPr>
          <w:rFonts w:eastAsia="標楷體" w:cs="Arial"/>
          <w:b w:val="0"/>
          <w:sz w:val="28"/>
          <w:szCs w:val="28"/>
        </w:rPr>
        <w:t>□</w:t>
      </w:r>
      <w:r>
        <w:rPr>
          <w:rFonts w:eastAsia="標楷體" w:cs="Arial"/>
          <w:b w:val="0"/>
          <w:sz w:val="28"/>
          <w:szCs w:val="28"/>
        </w:rPr>
        <w:t>日曆天</w:t>
      </w:r>
      <w:r>
        <w:rPr>
          <w:rFonts w:eastAsia="標楷體" w:cs="Arial"/>
          <w:b w:val="0"/>
          <w:sz w:val="28"/>
          <w:szCs w:val="28"/>
        </w:rPr>
        <w:t>□</w:t>
      </w:r>
      <w:r>
        <w:rPr>
          <w:rFonts w:eastAsia="標楷體" w:cs="Arial"/>
          <w:b w:val="0"/>
          <w:sz w:val="28"/>
          <w:szCs w:val="28"/>
        </w:rPr>
        <w:t>工作天計算</w:t>
      </w:r>
      <w:r>
        <w:rPr>
          <w:rFonts w:eastAsia="標楷體" w:cs="Arial"/>
          <w:b w:val="0"/>
          <w:sz w:val="28"/>
          <w:szCs w:val="28"/>
        </w:rPr>
        <w:t>(</w:t>
      </w:r>
      <w:r>
        <w:rPr>
          <w:rFonts w:eastAsia="標楷體" w:cs="Arial"/>
          <w:b w:val="0"/>
          <w:sz w:val="28"/>
          <w:szCs w:val="28"/>
        </w:rPr>
        <w:t>由機關於招標時勾選；未勾選者，為工作天</w:t>
      </w:r>
      <w:r>
        <w:rPr>
          <w:rFonts w:eastAsia="標楷體" w:cs="Arial"/>
          <w:b w:val="0"/>
          <w:sz w:val="28"/>
          <w:szCs w:val="28"/>
        </w:rPr>
        <w:t>)</w:t>
      </w:r>
      <w:r>
        <w:rPr>
          <w:rFonts w:eastAsia="標楷體" w:cs="Arial"/>
          <w:b w:val="0"/>
          <w:sz w:val="28"/>
          <w:szCs w:val="28"/>
        </w:rPr>
        <w:t>：</w:t>
      </w:r>
    </w:p>
    <w:p w:rsidR="00762518" w:rsidRDefault="00F3698F">
      <w:pPr>
        <w:spacing w:line="500" w:lineRule="exact"/>
        <w:ind w:left="840" w:hanging="840"/>
        <w:jc w:val="both"/>
      </w:pPr>
      <w:r>
        <w:rPr>
          <w:rFonts w:eastAsia="標楷體" w:cs="Arial"/>
          <w:b w:val="0"/>
          <w:sz w:val="28"/>
          <w:szCs w:val="28"/>
        </w:rPr>
        <w:t>（一）以日曆天計算者，所有日數，包括第</w:t>
      </w:r>
      <w:r>
        <w:rPr>
          <w:rFonts w:eastAsia="標楷體" w:cs="Arial"/>
          <w:b w:val="0"/>
          <w:sz w:val="28"/>
          <w:szCs w:val="28"/>
        </w:rPr>
        <w:t>2</w:t>
      </w:r>
      <w:r>
        <w:rPr>
          <w:rFonts w:eastAsia="標楷體" w:cs="Arial"/>
          <w:b w:val="0"/>
          <w:sz w:val="28"/>
          <w:szCs w:val="28"/>
        </w:rPr>
        <w:t>目所載之放假日，均應計入。但投標文件截止收件日前未可得知之放假日，不予計入。</w:t>
      </w:r>
    </w:p>
    <w:p w:rsidR="00762518" w:rsidRDefault="00F3698F">
      <w:pPr>
        <w:spacing w:line="500" w:lineRule="exact"/>
        <w:jc w:val="both"/>
      </w:pPr>
      <w:r>
        <w:rPr>
          <w:rFonts w:eastAsia="標楷體" w:cs="Arial"/>
          <w:b w:val="0"/>
          <w:sz w:val="28"/>
          <w:szCs w:val="28"/>
        </w:rPr>
        <w:t>（二）以工作天計算者，下列放假日，均應不計入：</w:t>
      </w:r>
    </w:p>
    <w:p w:rsidR="00762518" w:rsidRDefault="00F3698F">
      <w:pPr>
        <w:spacing w:line="500" w:lineRule="exact"/>
        <w:ind w:left="734" w:hanging="280"/>
        <w:jc w:val="both"/>
      </w:pPr>
      <w:r>
        <w:rPr>
          <w:rFonts w:eastAsia="標楷體" w:cs="Arial"/>
          <w:b w:val="0"/>
          <w:sz w:val="28"/>
          <w:szCs w:val="28"/>
        </w:rPr>
        <w:lastRenderedPageBreak/>
        <w:t>1.</w:t>
      </w:r>
      <w:r>
        <w:rPr>
          <w:rFonts w:eastAsia="標楷體" w:cs="Arial"/>
          <w:b w:val="0"/>
          <w:sz w:val="28"/>
          <w:szCs w:val="28"/>
        </w:rPr>
        <w:t>星期六（補行上班日除外）及星期日。但與第</w:t>
      </w:r>
      <w:r>
        <w:rPr>
          <w:rFonts w:eastAsia="標楷體" w:cs="Arial"/>
          <w:b w:val="0"/>
          <w:sz w:val="28"/>
          <w:szCs w:val="28"/>
        </w:rPr>
        <w:t>2</w:t>
      </w:r>
      <w:r>
        <w:rPr>
          <w:rFonts w:eastAsia="標楷體" w:cs="Arial"/>
          <w:b w:val="0"/>
          <w:sz w:val="28"/>
          <w:szCs w:val="28"/>
        </w:rPr>
        <w:t>子目至第</w:t>
      </w:r>
      <w:r>
        <w:rPr>
          <w:rFonts w:eastAsia="標楷體" w:cs="Arial"/>
          <w:b w:val="0"/>
          <w:sz w:val="28"/>
          <w:szCs w:val="28"/>
        </w:rPr>
        <w:t>5</w:t>
      </w:r>
      <w:r>
        <w:rPr>
          <w:rFonts w:eastAsia="標楷體" w:cs="Arial"/>
          <w:b w:val="0"/>
          <w:sz w:val="28"/>
          <w:szCs w:val="28"/>
        </w:rPr>
        <w:t>子目放假日相互重疊者，不得重複計算。</w:t>
      </w:r>
    </w:p>
    <w:p w:rsidR="00762518" w:rsidRDefault="00F3698F">
      <w:pPr>
        <w:spacing w:line="500" w:lineRule="exact"/>
        <w:ind w:firstLine="426"/>
        <w:jc w:val="both"/>
      </w:pPr>
      <w:r>
        <w:rPr>
          <w:rFonts w:eastAsia="標楷體" w:cs="Arial"/>
          <w:b w:val="0"/>
          <w:sz w:val="28"/>
          <w:szCs w:val="28"/>
        </w:rPr>
        <w:t>2.</w:t>
      </w:r>
      <w:r>
        <w:rPr>
          <w:rFonts w:eastAsia="標楷體" w:cs="Arial"/>
          <w:b w:val="0"/>
          <w:sz w:val="28"/>
          <w:szCs w:val="28"/>
        </w:rPr>
        <w:t>依「紀念日及節日實施辦法」規定放假之紀念日、節日及其補假。</w:t>
      </w:r>
    </w:p>
    <w:p w:rsidR="00762518" w:rsidRDefault="00F3698F">
      <w:pPr>
        <w:spacing w:line="500" w:lineRule="exact"/>
        <w:ind w:left="734" w:hanging="280"/>
        <w:jc w:val="both"/>
      </w:pPr>
      <w:r>
        <w:rPr>
          <w:rFonts w:eastAsia="標楷體" w:cs="Arial"/>
          <w:b w:val="0"/>
          <w:sz w:val="28"/>
          <w:szCs w:val="28"/>
        </w:rPr>
        <w:t>3.</w:t>
      </w:r>
      <w:r>
        <w:rPr>
          <w:rFonts w:eastAsia="標楷體" w:cs="Arial"/>
          <w:b w:val="0"/>
          <w:sz w:val="28"/>
          <w:szCs w:val="28"/>
        </w:rPr>
        <w:t>軍人節（</w:t>
      </w:r>
      <w:r>
        <w:rPr>
          <w:rFonts w:eastAsia="標楷體" w:cs="Arial"/>
          <w:b w:val="0"/>
          <w:sz w:val="28"/>
          <w:szCs w:val="28"/>
        </w:rPr>
        <w:t>9</w:t>
      </w:r>
      <w:r>
        <w:rPr>
          <w:rFonts w:eastAsia="標楷體" w:cs="Arial"/>
          <w:b w:val="0"/>
          <w:sz w:val="28"/>
          <w:szCs w:val="28"/>
        </w:rPr>
        <w:t>月</w:t>
      </w:r>
      <w:r>
        <w:rPr>
          <w:rFonts w:eastAsia="標楷體" w:cs="Arial"/>
          <w:b w:val="0"/>
          <w:sz w:val="28"/>
          <w:szCs w:val="28"/>
        </w:rPr>
        <w:t>3</w:t>
      </w:r>
      <w:r>
        <w:rPr>
          <w:rFonts w:eastAsia="標楷體" w:cs="Arial"/>
          <w:b w:val="0"/>
          <w:sz w:val="28"/>
          <w:szCs w:val="28"/>
        </w:rPr>
        <w:t>日）之放假及補假（依國防部規定，但以國軍之採購案為限）。</w:t>
      </w:r>
    </w:p>
    <w:p w:rsidR="00762518" w:rsidRDefault="00F3698F">
      <w:pPr>
        <w:spacing w:line="500" w:lineRule="exact"/>
        <w:ind w:firstLine="426"/>
        <w:jc w:val="both"/>
      </w:pPr>
      <w:r>
        <w:rPr>
          <w:rFonts w:eastAsia="標楷體" w:cs="Arial"/>
          <w:b w:val="0"/>
          <w:sz w:val="28"/>
          <w:szCs w:val="28"/>
        </w:rPr>
        <w:t>4.</w:t>
      </w:r>
      <w:r>
        <w:rPr>
          <w:rFonts w:eastAsia="標楷體" w:cs="Arial"/>
          <w:b w:val="0"/>
          <w:sz w:val="28"/>
          <w:szCs w:val="28"/>
        </w:rPr>
        <w:t>行政院人事行政總處公布之調整放假日。</w:t>
      </w:r>
    </w:p>
    <w:p w:rsidR="00762518" w:rsidRDefault="00F3698F">
      <w:pPr>
        <w:spacing w:line="500" w:lineRule="exact"/>
        <w:ind w:left="594" w:hanging="140"/>
        <w:jc w:val="both"/>
      </w:pPr>
      <w:r>
        <w:rPr>
          <w:rFonts w:eastAsia="標楷體" w:cs="Arial"/>
          <w:b w:val="0"/>
          <w:sz w:val="28"/>
          <w:szCs w:val="28"/>
        </w:rPr>
        <w:t>5.</w:t>
      </w:r>
      <w:r>
        <w:rPr>
          <w:rFonts w:eastAsia="標楷體" w:cs="Arial"/>
          <w:b w:val="0"/>
          <w:sz w:val="28"/>
          <w:szCs w:val="28"/>
        </w:rPr>
        <w:t>機關所在地各級選舉投票日、機關所在地各級政府發布停止上班日及行政院所屬中央各業務主管機關公告放假者。</w:t>
      </w:r>
    </w:p>
    <w:p w:rsidR="00762518" w:rsidRDefault="00F3698F">
      <w:pPr>
        <w:spacing w:line="500" w:lineRule="exact"/>
        <w:ind w:left="840" w:hanging="840"/>
        <w:jc w:val="both"/>
      </w:pPr>
      <w:r>
        <w:rPr>
          <w:rFonts w:eastAsia="標楷體" w:cs="Arial"/>
          <w:b w:val="0"/>
          <w:sz w:val="28"/>
          <w:szCs w:val="28"/>
        </w:rPr>
        <w:t>（三）免計工作天之日，以不得施作為原則。廠商如欲施作，應先徵得機關書面同意，該日數</w:t>
      </w:r>
      <w:r>
        <w:rPr>
          <w:rFonts w:eastAsia="標楷體" w:cs="Arial"/>
          <w:b w:val="0"/>
          <w:sz w:val="28"/>
          <w:szCs w:val="28"/>
        </w:rPr>
        <w:t>□</w:t>
      </w:r>
      <w:r>
        <w:rPr>
          <w:rFonts w:eastAsia="標楷體" w:cs="Arial"/>
          <w:b w:val="0"/>
          <w:sz w:val="28"/>
          <w:szCs w:val="28"/>
        </w:rPr>
        <w:t>應；</w:t>
      </w:r>
      <w:r>
        <w:rPr>
          <w:rFonts w:eastAsia="標楷體" w:cs="Arial"/>
          <w:b w:val="0"/>
          <w:sz w:val="28"/>
          <w:szCs w:val="28"/>
        </w:rPr>
        <w:t>□</w:t>
      </w:r>
      <w:r>
        <w:rPr>
          <w:rFonts w:eastAsia="標楷體" w:cs="Arial"/>
          <w:b w:val="0"/>
          <w:sz w:val="28"/>
          <w:szCs w:val="28"/>
        </w:rPr>
        <w:t>免計入工期（由機關於招標時勾選，未勾選者，免計入工期）。</w:t>
      </w:r>
    </w:p>
    <w:p w:rsidR="00762518" w:rsidRDefault="00F3698F">
      <w:pPr>
        <w:spacing w:line="500" w:lineRule="exact"/>
        <w:jc w:val="both"/>
      </w:pPr>
      <w:r>
        <w:rPr>
          <w:rFonts w:eastAsia="標楷體" w:cs="Arial"/>
          <w:b w:val="0"/>
          <w:sz w:val="28"/>
          <w:szCs w:val="28"/>
        </w:rPr>
        <w:t>（四）其他：＿＿＿＿＿＿＿＿＿（由機關於招標時載明）。</w:t>
      </w:r>
    </w:p>
    <w:p w:rsidR="00762518" w:rsidRDefault="00F3698F">
      <w:pPr>
        <w:spacing w:line="500" w:lineRule="exact"/>
        <w:ind w:left="560" w:hanging="560"/>
        <w:jc w:val="both"/>
      </w:pPr>
      <w:r>
        <w:rPr>
          <w:rFonts w:eastAsia="標楷體" w:cs="Arial"/>
          <w:b w:val="0"/>
          <w:sz w:val="28"/>
          <w:szCs w:val="28"/>
        </w:rPr>
        <w:t>三、廠商履約文件之提送、負責辦理之審查作業、查驗、驗收、估驗計價、應負責申辦事項等規定期限，除契約另有約定者外，均以日為單位，不扣除任何期日。期限之末日依本條第六款第二</w:t>
      </w:r>
      <w:r>
        <w:rPr>
          <w:rFonts w:eastAsia="標楷體" w:cs="Arial"/>
          <w:b w:val="0"/>
          <w:sz w:val="28"/>
          <w:szCs w:val="28"/>
        </w:rPr>
        <w:t>(</w:t>
      </w:r>
      <w:r>
        <w:rPr>
          <w:rFonts w:eastAsia="標楷體" w:cs="Arial"/>
          <w:b w:val="0"/>
          <w:sz w:val="28"/>
          <w:szCs w:val="28"/>
        </w:rPr>
        <w:t>目</w:t>
      </w:r>
      <w:r>
        <w:rPr>
          <w:rFonts w:eastAsia="標楷體" w:cs="Arial"/>
          <w:b w:val="0"/>
          <w:sz w:val="28"/>
          <w:szCs w:val="28"/>
        </w:rPr>
        <w:t>)</w:t>
      </w:r>
      <w:r>
        <w:rPr>
          <w:rFonts w:eastAsia="標楷體" w:cs="Arial"/>
          <w:b w:val="0"/>
          <w:sz w:val="28"/>
          <w:szCs w:val="28"/>
        </w:rPr>
        <w:t>規定認定。</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四、契約如需辦理變更，其履約標的項目或數量有增減時；或因不可歸責於廠商之變更設計，變更部分或變更設計部分之履約期限由雙方視實際需要議定增減之。</w:t>
      </w:r>
    </w:p>
    <w:p w:rsidR="00762518" w:rsidRDefault="00F3698F">
      <w:pPr>
        <w:spacing w:line="500" w:lineRule="exact"/>
        <w:jc w:val="both"/>
      </w:pPr>
      <w:r>
        <w:rPr>
          <w:rFonts w:eastAsia="標楷體" w:cs="Arial"/>
          <w:b w:val="0"/>
          <w:sz w:val="28"/>
          <w:szCs w:val="28"/>
        </w:rPr>
        <w:t>五、履約期限延期：</w:t>
      </w:r>
    </w:p>
    <w:p w:rsidR="00762518" w:rsidRDefault="00F3698F">
      <w:pPr>
        <w:spacing w:line="500" w:lineRule="exact"/>
        <w:ind w:left="840" w:hanging="840"/>
        <w:jc w:val="both"/>
      </w:pPr>
      <w:r>
        <w:rPr>
          <w:rFonts w:eastAsia="標楷體" w:cs="Arial"/>
          <w:b w:val="0"/>
          <w:sz w:val="28"/>
          <w:szCs w:val="28"/>
        </w:rPr>
        <w:t>（一）契約履約期限內，有下列情形之一，且確非可歸責於廠商，而需展延履約期限者，廠商應於事故發生或消失後，檢具事證，儘速以書面向機關申請展延履約期限。機關得審酌其情形後，以書面同意延長履約期限，不計算逾期違約金。其事由未逾半日者，以半日計；逾半日未達</w:t>
      </w:r>
      <w:r>
        <w:rPr>
          <w:rFonts w:eastAsia="標楷體" w:cs="Arial"/>
          <w:b w:val="0"/>
          <w:sz w:val="28"/>
          <w:szCs w:val="28"/>
        </w:rPr>
        <w:t>1</w:t>
      </w:r>
      <w:r>
        <w:rPr>
          <w:rFonts w:eastAsia="標楷體" w:cs="Arial"/>
          <w:b w:val="0"/>
          <w:sz w:val="28"/>
          <w:szCs w:val="28"/>
        </w:rPr>
        <w:t>日者，以</w:t>
      </w:r>
      <w:r>
        <w:rPr>
          <w:rFonts w:eastAsia="標楷體" w:cs="Arial"/>
          <w:b w:val="0"/>
          <w:sz w:val="28"/>
          <w:szCs w:val="28"/>
        </w:rPr>
        <w:t>1</w:t>
      </w:r>
      <w:r>
        <w:rPr>
          <w:rFonts w:eastAsia="標楷體" w:cs="Arial"/>
          <w:b w:val="0"/>
          <w:sz w:val="28"/>
          <w:szCs w:val="28"/>
        </w:rPr>
        <w:t>日計。</w:t>
      </w:r>
    </w:p>
    <w:p w:rsidR="00762518" w:rsidRDefault="00F3698F">
      <w:pPr>
        <w:spacing w:line="500" w:lineRule="exact"/>
        <w:ind w:left="594" w:hanging="140"/>
        <w:jc w:val="both"/>
      </w:pPr>
      <w:r>
        <w:rPr>
          <w:rFonts w:eastAsia="標楷體" w:cs="Arial"/>
          <w:b w:val="0"/>
          <w:sz w:val="28"/>
          <w:szCs w:val="28"/>
        </w:rPr>
        <w:t>1.</w:t>
      </w:r>
      <w:r>
        <w:rPr>
          <w:rFonts w:eastAsia="標楷體" w:cs="Arial"/>
          <w:b w:val="0"/>
          <w:sz w:val="28"/>
          <w:szCs w:val="28"/>
        </w:rPr>
        <w:t>發生契約約定不可抗力之事故。</w:t>
      </w:r>
    </w:p>
    <w:p w:rsidR="00762518" w:rsidRDefault="00F3698F">
      <w:pPr>
        <w:spacing w:line="500" w:lineRule="exact"/>
        <w:ind w:left="594" w:hanging="140"/>
        <w:jc w:val="both"/>
        <w:rPr>
          <w:rFonts w:eastAsia="標楷體" w:cs="Arial"/>
          <w:b w:val="0"/>
          <w:sz w:val="28"/>
          <w:szCs w:val="28"/>
        </w:rPr>
      </w:pPr>
      <w:r>
        <w:rPr>
          <w:rFonts w:eastAsia="標楷體" w:cs="Arial"/>
          <w:b w:val="0"/>
          <w:sz w:val="28"/>
          <w:szCs w:val="28"/>
        </w:rPr>
        <w:t>2.</w:t>
      </w:r>
      <w:r>
        <w:rPr>
          <w:rFonts w:eastAsia="標楷體" w:cs="Arial"/>
          <w:b w:val="0"/>
          <w:sz w:val="28"/>
          <w:szCs w:val="28"/>
        </w:rPr>
        <w:t>因天候影響無法施工。</w:t>
      </w:r>
    </w:p>
    <w:p w:rsidR="00762518" w:rsidRDefault="00F3698F">
      <w:pPr>
        <w:spacing w:line="500" w:lineRule="exact"/>
        <w:ind w:left="594" w:hanging="140"/>
        <w:jc w:val="both"/>
      </w:pPr>
      <w:r>
        <w:rPr>
          <w:rFonts w:eastAsia="標楷體" w:cs="Arial"/>
          <w:b w:val="0"/>
          <w:sz w:val="28"/>
          <w:szCs w:val="28"/>
        </w:rPr>
        <w:t>3.</w:t>
      </w:r>
      <w:r>
        <w:rPr>
          <w:rFonts w:eastAsia="標楷體" w:cs="Arial"/>
          <w:b w:val="0"/>
          <w:sz w:val="28"/>
          <w:szCs w:val="28"/>
        </w:rPr>
        <w:t>機關要求全部或部分暫停履約。</w:t>
      </w:r>
    </w:p>
    <w:p w:rsidR="00762518" w:rsidRDefault="00F3698F">
      <w:pPr>
        <w:spacing w:line="500" w:lineRule="exact"/>
        <w:ind w:left="594" w:hanging="140"/>
        <w:jc w:val="both"/>
      </w:pPr>
      <w:r>
        <w:rPr>
          <w:rFonts w:eastAsia="標楷體" w:cs="Arial"/>
          <w:b w:val="0"/>
          <w:sz w:val="28"/>
          <w:szCs w:val="28"/>
        </w:rPr>
        <w:lastRenderedPageBreak/>
        <w:t>4.</w:t>
      </w:r>
      <w:r>
        <w:rPr>
          <w:rFonts w:eastAsia="標楷體" w:cs="Arial"/>
          <w:b w:val="0"/>
          <w:sz w:val="28"/>
          <w:szCs w:val="28"/>
        </w:rPr>
        <w:t>因辦理契約變更或增加履約標的數量或項目。</w:t>
      </w:r>
    </w:p>
    <w:p w:rsidR="00762518" w:rsidRDefault="00F3698F">
      <w:pPr>
        <w:spacing w:line="500" w:lineRule="exact"/>
        <w:ind w:left="594" w:hanging="140"/>
        <w:jc w:val="both"/>
      </w:pPr>
      <w:r>
        <w:rPr>
          <w:rFonts w:eastAsia="標楷體" w:cs="Arial"/>
          <w:b w:val="0"/>
          <w:sz w:val="28"/>
          <w:szCs w:val="28"/>
        </w:rPr>
        <w:t>5.</w:t>
      </w:r>
      <w:r>
        <w:rPr>
          <w:rFonts w:eastAsia="標楷體" w:cs="Arial"/>
          <w:b w:val="0"/>
          <w:sz w:val="28"/>
          <w:szCs w:val="28"/>
        </w:rPr>
        <w:t>機關應辦事項未及時辦妥。</w:t>
      </w:r>
    </w:p>
    <w:p w:rsidR="00762518" w:rsidRDefault="00F3698F">
      <w:pPr>
        <w:spacing w:line="500" w:lineRule="exact"/>
        <w:ind w:left="594" w:hanging="140"/>
        <w:jc w:val="both"/>
      </w:pPr>
      <w:r>
        <w:rPr>
          <w:rFonts w:eastAsia="標楷體" w:cs="Arial"/>
          <w:b w:val="0"/>
          <w:sz w:val="28"/>
          <w:szCs w:val="28"/>
        </w:rPr>
        <w:t>6.</w:t>
      </w:r>
      <w:r>
        <w:rPr>
          <w:rFonts w:eastAsia="標楷體" w:cs="Arial"/>
          <w:b w:val="0"/>
          <w:sz w:val="28"/>
          <w:szCs w:val="28"/>
        </w:rPr>
        <w:t>由機關自辦或機關之其他廠商因承包契約相關履約標的之延誤而影響契約進度者。</w:t>
      </w:r>
    </w:p>
    <w:p w:rsidR="00762518" w:rsidRDefault="00F3698F">
      <w:pPr>
        <w:spacing w:line="500" w:lineRule="exact"/>
        <w:ind w:left="594" w:hanging="140"/>
        <w:jc w:val="both"/>
      </w:pPr>
      <w:r>
        <w:rPr>
          <w:rFonts w:eastAsia="標楷體" w:cs="Arial"/>
          <w:b w:val="0"/>
          <w:sz w:val="28"/>
          <w:szCs w:val="28"/>
        </w:rPr>
        <w:t>7.</w:t>
      </w:r>
      <w:r>
        <w:rPr>
          <w:rFonts w:eastAsia="標楷體" w:cs="Arial"/>
          <w:b w:val="0"/>
          <w:sz w:val="28"/>
          <w:szCs w:val="28"/>
        </w:rPr>
        <w:t>其他非可歸責於廠商之情形，經機關認定者。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（二）前目事故之發生，致契約全部或部分必須停止履約時，廠商應於停止履約原因消滅後立即恢復履約。其停止履約及恢復履約，廠商應儘速向機關提出書面報告。</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六、期日：</w:t>
      </w:r>
    </w:p>
    <w:p w:rsidR="00762518" w:rsidRDefault="00F3698F">
      <w:pPr>
        <w:spacing w:line="500" w:lineRule="exact"/>
        <w:ind w:left="840" w:hanging="840"/>
        <w:jc w:val="both"/>
      </w:pPr>
      <w:r>
        <w:rPr>
          <w:rFonts w:eastAsia="標楷體" w:cs="Arial"/>
          <w:b w:val="0"/>
          <w:sz w:val="28"/>
          <w:szCs w:val="28"/>
        </w:rPr>
        <w:t>（一）履約期間自指定之日起算者，應將當日算入。履約期間自指定之日後起算者，當日不計入。</w:t>
      </w:r>
    </w:p>
    <w:p w:rsidR="00762518" w:rsidRDefault="00F3698F">
      <w:pPr>
        <w:spacing w:line="500" w:lineRule="exact"/>
        <w:ind w:left="840" w:hanging="840"/>
        <w:jc w:val="both"/>
      </w:pPr>
      <w:r>
        <w:rPr>
          <w:rFonts w:eastAsia="標楷體" w:cs="Arial"/>
          <w:b w:val="0"/>
          <w:sz w:val="28"/>
          <w:szCs w:val="28"/>
        </w:rPr>
        <w:t>（二）履約標的須於一定期間內送達機關之場所者，履約期間之末日，以機關當日下班時間為期間末日之終止。除契約另有約定者外，若期限屆至日為星期例假日、國定假日或其他休息日者，以其休息日之次日代之。若期限屆至日為機關之辦公日，但機關因故停止辦公致未達原定期限時間者，以次一辦公日代之。</w:t>
      </w:r>
    </w:p>
    <w:p w:rsidR="00762518" w:rsidRDefault="00F3698F">
      <w:pPr>
        <w:spacing w:line="500" w:lineRule="exact"/>
        <w:ind w:left="560" w:hanging="560"/>
        <w:jc w:val="both"/>
      </w:pPr>
      <w:r>
        <w:rPr>
          <w:rFonts w:eastAsia="標楷體" w:cs="Arial"/>
          <w:b w:val="0"/>
          <w:sz w:val="28"/>
          <w:szCs w:val="28"/>
        </w:rPr>
        <w:t>七、契約雙方同意於接獲提供之資料送達後儘速檢視該資料，並於檢視該資料發現疑義時，立即以書面通知他方。</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八、除招標文件已載明者外，因不可歸責於廠商之因素而須修正、更改、補充，雙方應以書面另行協議延長期限。</w:t>
      </w:r>
    </w:p>
    <w:p w:rsidR="00762518" w:rsidRDefault="00762518">
      <w:pPr>
        <w:spacing w:line="500" w:lineRule="exact"/>
        <w:ind w:left="560" w:hanging="560"/>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29" w:name="_Toc532397824"/>
      <w:bookmarkStart w:id="30" w:name="_Toc532397962"/>
      <w:bookmarkStart w:id="31" w:name="_Toc5976080"/>
      <w:bookmarkStart w:id="32" w:name="_Toc5976112"/>
      <w:r>
        <w:rPr>
          <w:rFonts w:ascii="Arial" w:eastAsia="標楷體" w:hAnsi="Arial" w:cs="Arial"/>
          <w:sz w:val="28"/>
          <w:szCs w:val="28"/>
        </w:rPr>
        <w:t>第八條</w:t>
      </w:r>
      <w:r>
        <w:rPr>
          <w:rFonts w:ascii="Arial" w:eastAsia="標楷體" w:hAnsi="Arial" w:cs="Arial"/>
          <w:sz w:val="28"/>
          <w:szCs w:val="28"/>
        </w:rPr>
        <w:t xml:space="preserve"> </w:t>
      </w:r>
      <w:r>
        <w:rPr>
          <w:rFonts w:ascii="Arial" w:eastAsia="標楷體" w:hAnsi="Arial" w:cs="Arial"/>
          <w:sz w:val="28"/>
          <w:szCs w:val="28"/>
        </w:rPr>
        <w:t>履約管理</w:t>
      </w:r>
      <w:bookmarkEnd w:id="29"/>
      <w:bookmarkEnd w:id="30"/>
      <w:bookmarkEnd w:id="31"/>
      <w:bookmarkEnd w:id="32"/>
    </w:p>
    <w:p w:rsidR="00762518" w:rsidRDefault="00F3698F">
      <w:pPr>
        <w:spacing w:line="500" w:lineRule="exact"/>
        <w:ind w:left="560" w:hanging="560"/>
        <w:jc w:val="both"/>
      </w:pPr>
      <w:r>
        <w:rPr>
          <w:rFonts w:eastAsia="標楷體" w:cs="Arial"/>
          <w:b w:val="0"/>
          <w:sz w:val="28"/>
          <w:szCs w:val="28"/>
        </w:rPr>
        <w:t>一、廠商應依招標文件及服務建議書內容，於簽約後</w:t>
      </w:r>
      <w:r>
        <w:rPr>
          <w:rFonts w:eastAsia="標楷體" w:cs="Arial"/>
          <w:b w:val="0"/>
          <w:sz w:val="28"/>
          <w:szCs w:val="28"/>
        </w:rPr>
        <w:t>______</w:t>
      </w:r>
      <w:r>
        <w:rPr>
          <w:rFonts w:eastAsia="標楷體" w:cs="Arial"/>
          <w:b w:val="0"/>
          <w:sz w:val="28"/>
          <w:szCs w:val="28"/>
        </w:rPr>
        <w:t>日內（由機關於招標文件載明，未載明者，以</w:t>
      </w:r>
      <w:r>
        <w:rPr>
          <w:rFonts w:eastAsia="標楷體" w:cs="Arial"/>
          <w:b w:val="0"/>
          <w:sz w:val="28"/>
          <w:szCs w:val="28"/>
        </w:rPr>
        <w:t>14</w:t>
      </w:r>
      <w:r>
        <w:rPr>
          <w:rFonts w:eastAsia="標楷體" w:cs="Arial"/>
          <w:b w:val="0"/>
          <w:sz w:val="28"/>
          <w:szCs w:val="28"/>
        </w:rPr>
        <w:t>個日曆天計），提出「服務實施計畫書」送機關核可，該服務實施計畫書內容至少應包括計畫組織、工作計畫流程、工作預定進度表（含分期提出各種書面資料之時程）、</w:t>
      </w:r>
      <w:r>
        <w:rPr>
          <w:rFonts w:eastAsia="標楷體" w:cs="Arial"/>
          <w:b w:val="0"/>
          <w:sz w:val="28"/>
          <w:szCs w:val="28"/>
        </w:rPr>
        <w:lastRenderedPageBreak/>
        <w:t>工作人力計畫（含人員配當表）、辦公處所等。機關如有修正意見，經機關通知廠商後，廠商應於</w:t>
      </w:r>
      <w:r>
        <w:rPr>
          <w:rFonts w:eastAsia="標楷體" w:cs="Arial"/>
          <w:b w:val="0"/>
          <w:sz w:val="28"/>
          <w:szCs w:val="28"/>
        </w:rPr>
        <w:t>______</w:t>
      </w:r>
      <w:r>
        <w:rPr>
          <w:rFonts w:eastAsia="標楷體" w:cs="Arial"/>
          <w:b w:val="0"/>
          <w:sz w:val="28"/>
          <w:szCs w:val="28"/>
        </w:rPr>
        <w:t>日（由機關於招標文件載明，未載明者，以</w:t>
      </w:r>
      <w:r>
        <w:rPr>
          <w:rFonts w:eastAsia="標楷體" w:cs="Arial"/>
          <w:b w:val="0"/>
          <w:sz w:val="28"/>
          <w:szCs w:val="28"/>
        </w:rPr>
        <w:t>7</w:t>
      </w:r>
      <w:r>
        <w:rPr>
          <w:rFonts w:eastAsia="標楷體" w:cs="Arial"/>
          <w:b w:val="0"/>
          <w:sz w:val="28"/>
          <w:szCs w:val="28"/>
        </w:rPr>
        <w:t>個日曆天計）內改正完妥，並送機關審核。</w:t>
      </w:r>
    </w:p>
    <w:p w:rsidR="00762518" w:rsidRDefault="00F3698F">
      <w:pPr>
        <w:spacing w:line="500" w:lineRule="exact"/>
        <w:ind w:left="560" w:hanging="560"/>
        <w:jc w:val="both"/>
      </w:pPr>
      <w:r>
        <w:rPr>
          <w:rFonts w:eastAsia="標楷體" w:cs="Arial"/>
          <w:b w:val="0"/>
          <w:sz w:val="28"/>
          <w:szCs w:val="28"/>
        </w:rPr>
        <w:t>二、廠商應依工作預定進度表所列預定時程提送各階段書面資料，機關應於收到廠商提送之各階段書面資料後</w:t>
      </w:r>
      <w:r>
        <w:rPr>
          <w:rFonts w:eastAsia="標楷體" w:cs="Arial"/>
          <w:b w:val="0"/>
          <w:sz w:val="28"/>
          <w:szCs w:val="28"/>
        </w:rPr>
        <w:t>_________</w:t>
      </w:r>
      <w:r>
        <w:rPr>
          <w:rFonts w:eastAsia="標楷體" w:cs="Arial"/>
          <w:b w:val="0"/>
          <w:sz w:val="28"/>
          <w:szCs w:val="28"/>
        </w:rPr>
        <w:t>日內（由機關於招標文件載明，未載明者，以</w:t>
      </w:r>
      <w:r>
        <w:rPr>
          <w:rFonts w:eastAsia="標楷體" w:cs="Arial"/>
          <w:b w:val="0"/>
          <w:sz w:val="28"/>
          <w:szCs w:val="28"/>
        </w:rPr>
        <w:t>20</w:t>
      </w:r>
      <w:r>
        <w:rPr>
          <w:rFonts w:eastAsia="標楷體" w:cs="Arial"/>
          <w:b w:val="0"/>
          <w:sz w:val="28"/>
          <w:szCs w:val="28"/>
        </w:rPr>
        <w:t>個日曆天計）完成審查工作；其需退回修正者，廠商應於機關給予之期限內完成修正工作；廠商依契約規定應履行之專業責任，不因機關對廠商書面資料之審查認可而減少或免除。</w:t>
      </w:r>
    </w:p>
    <w:p w:rsidR="00762518" w:rsidRDefault="00F3698F">
      <w:pPr>
        <w:spacing w:line="500" w:lineRule="exact"/>
        <w:ind w:left="560" w:hanging="560"/>
        <w:jc w:val="both"/>
      </w:pPr>
      <w:r>
        <w:rPr>
          <w:rFonts w:eastAsia="標楷體" w:cs="Arial"/>
          <w:b w:val="0"/>
          <w:sz w:val="28"/>
          <w:szCs w:val="28"/>
        </w:rPr>
        <w:t>三、與契約履約標的有關之其他標的，經機關交由其他廠商辦理時，廠商有與其他廠商互相協調配合之義務，以使該等工作得以順利進行。工作不能協調配合，廠商應通知機關，由機關邀集各方協調解決。廠商如未通知機關或未能配合或機關未能協調解決致生錯誤、延誤履約期限或意外事故，應由可歸責之一方負責並賠償。</w:t>
      </w:r>
    </w:p>
    <w:p w:rsidR="00762518" w:rsidRDefault="00F3698F">
      <w:pPr>
        <w:spacing w:line="500" w:lineRule="exact"/>
        <w:ind w:left="560" w:hanging="560"/>
        <w:jc w:val="both"/>
      </w:pPr>
      <w:r>
        <w:rPr>
          <w:rFonts w:eastAsia="標楷體" w:cs="Arial"/>
          <w:b w:val="0"/>
          <w:sz w:val="28"/>
          <w:szCs w:val="28"/>
        </w:rPr>
        <w:t>四、工程規劃設計階段，接管營運維護單位提供與契約履約標的有關之意見，得經機關交由廠商辦理，廠商有協調配合之義務，俾使工程完工後之該等工作得以順利進行。工作不能協調配合，廠商應通知機關，由機關邀集各方協調解決。</w:t>
      </w:r>
    </w:p>
    <w:p w:rsidR="00762518" w:rsidRDefault="00F3698F">
      <w:pPr>
        <w:spacing w:line="500" w:lineRule="exact"/>
        <w:ind w:left="420" w:hanging="420"/>
        <w:jc w:val="both"/>
      </w:pPr>
      <w:r>
        <w:rPr>
          <w:rFonts w:eastAsia="標楷體" w:cs="Arial"/>
          <w:b w:val="0"/>
          <w:sz w:val="28"/>
          <w:szCs w:val="28"/>
        </w:rPr>
        <w:t>五、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762518" w:rsidRDefault="00F3698F">
      <w:pPr>
        <w:spacing w:line="500" w:lineRule="exact"/>
        <w:ind w:left="560" w:hanging="560"/>
        <w:jc w:val="both"/>
      </w:pPr>
      <w:r>
        <w:rPr>
          <w:rFonts w:eastAsia="標楷體" w:cs="Arial"/>
          <w:b w:val="0"/>
          <w:sz w:val="28"/>
          <w:szCs w:val="28"/>
        </w:rPr>
        <w:t>六、機關及廠商之一方未請求他方依契約履約者，不得視為或構成一方放棄請求他方依契約履約之權利。</w:t>
      </w:r>
    </w:p>
    <w:p w:rsidR="00762518" w:rsidRDefault="00F3698F">
      <w:pPr>
        <w:spacing w:line="500" w:lineRule="exact"/>
        <w:ind w:left="560" w:hanging="560"/>
        <w:jc w:val="both"/>
      </w:pPr>
      <w:r>
        <w:rPr>
          <w:rFonts w:eastAsia="標楷體" w:cs="Arial"/>
          <w:b w:val="0"/>
          <w:sz w:val="28"/>
          <w:szCs w:val="28"/>
        </w:rPr>
        <w:t>七、契約內容有須保密者，廠商未經機關書面同意，不得將契約內容洩漏予與履約無關之第三人。</w:t>
      </w:r>
    </w:p>
    <w:p w:rsidR="00762518" w:rsidRDefault="00F3698F">
      <w:pPr>
        <w:spacing w:line="500" w:lineRule="exact"/>
        <w:ind w:left="566" w:hanging="566"/>
        <w:jc w:val="both"/>
      </w:pPr>
      <w:r>
        <w:rPr>
          <w:rFonts w:eastAsia="標楷體" w:cs="Arial"/>
          <w:b w:val="0"/>
          <w:sz w:val="28"/>
          <w:szCs w:val="28"/>
        </w:rPr>
        <w:t>八、廠商履約期間所知悉之機關機密或任何不公開之文書、圖畫、消息、</w:t>
      </w:r>
      <w:r>
        <w:rPr>
          <w:rFonts w:eastAsia="標楷體" w:cs="Arial"/>
          <w:b w:val="0"/>
          <w:sz w:val="28"/>
          <w:szCs w:val="28"/>
        </w:rPr>
        <w:lastRenderedPageBreak/>
        <w:t>物品或其他資訊，均應保密，不得洩漏。</w:t>
      </w:r>
    </w:p>
    <w:p w:rsidR="00762518" w:rsidRDefault="00F3698F">
      <w:pPr>
        <w:spacing w:line="500" w:lineRule="exact"/>
        <w:jc w:val="both"/>
      </w:pPr>
      <w:r>
        <w:rPr>
          <w:rFonts w:eastAsia="標楷體" w:cs="Arial"/>
          <w:b w:val="0"/>
          <w:sz w:val="28"/>
          <w:szCs w:val="28"/>
        </w:rPr>
        <w:t>九、轉包及分包：</w:t>
      </w:r>
    </w:p>
    <w:p w:rsidR="00762518" w:rsidRDefault="00F3698F">
      <w:pPr>
        <w:spacing w:line="500" w:lineRule="exact"/>
        <w:ind w:left="700" w:hanging="700"/>
        <w:jc w:val="both"/>
      </w:pPr>
      <w:r>
        <w:rPr>
          <w:rFonts w:eastAsia="標楷體" w:cs="Arial"/>
          <w:b w:val="0"/>
          <w:sz w:val="28"/>
          <w:szCs w:val="28"/>
        </w:rPr>
        <w:t>（一）廠商不得將契約轉包。廠商亦不得以不具備履行契約分包事項能力、未依法登記或設立，或依採購法第</w:t>
      </w:r>
      <w:r>
        <w:rPr>
          <w:rFonts w:eastAsia="標楷體" w:cs="Arial"/>
          <w:b w:val="0"/>
          <w:sz w:val="28"/>
          <w:szCs w:val="28"/>
        </w:rPr>
        <w:t>103</w:t>
      </w:r>
      <w:r>
        <w:rPr>
          <w:rFonts w:eastAsia="標楷體" w:cs="Arial"/>
          <w:b w:val="0"/>
          <w:sz w:val="28"/>
          <w:szCs w:val="28"/>
        </w:rPr>
        <w:t>條規定不得參加投標或作為決標對象或作為分包廠商之廠商為分包廠商。</w:t>
      </w:r>
    </w:p>
    <w:p w:rsidR="00762518" w:rsidRDefault="00F3698F">
      <w:pPr>
        <w:spacing w:line="500" w:lineRule="exact"/>
        <w:jc w:val="both"/>
      </w:pPr>
      <w:r>
        <w:rPr>
          <w:rFonts w:eastAsia="標楷體" w:cs="Arial"/>
          <w:b w:val="0"/>
          <w:sz w:val="28"/>
          <w:szCs w:val="28"/>
        </w:rPr>
        <w:t>（二）廠商擬分包之項目及分包廠商，機關得予審查。</w:t>
      </w:r>
    </w:p>
    <w:p w:rsidR="00762518" w:rsidRDefault="00F3698F">
      <w:pPr>
        <w:spacing w:line="500" w:lineRule="exact"/>
        <w:ind w:left="840" w:hanging="840"/>
        <w:jc w:val="both"/>
      </w:pPr>
      <w:r>
        <w:rPr>
          <w:rFonts w:eastAsia="標楷體" w:cs="Arial"/>
          <w:b w:val="0"/>
          <w:sz w:val="28"/>
          <w:szCs w:val="28"/>
        </w:rPr>
        <w:t>（三）廠商對於分包廠商履約之部分，仍應負完全責任。分包契約報備於機關者，亦同。</w:t>
      </w:r>
    </w:p>
    <w:p w:rsidR="00762518" w:rsidRDefault="00F3698F">
      <w:pPr>
        <w:spacing w:line="500" w:lineRule="exact"/>
        <w:jc w:val="both"/>
      </w:pPr>
      <w:r>
        <w:rPr>
          <w:rFonts w:eastAsia="標楷體" w:cs="Arial"/>
          <w:b w:val="0"/>
          <w:sz w:val="28"/>
          <w:szCs w:val="28"/>
        </w:rPr>
        <w:t>（四）分包廠商不得將分包契約轉包。其有違反者，廠商應更換分包廠商。</w:t>
      </w:r>
    </w:p>
    <w:p w:rsidR="00762518" w:rsidRDefault="00F3698F">
      <w:pPr>
        <w:spacing w:line="500" w:lineRule="exact"/>
        <w:ind w:left="840" w:hanging="840"/>
        <w:jc w:val="both"/>
      </w:pPr>
      <w:r>
        <w:rPr>
          <w:rFonts w:eastAsia="標楷體" w:cs="Arial"/>
          <w:b w:val="0"/>
          <w:sz w:val="28"/>
          <w:szCs w:val="28"/>
        </w:rPr>
        <w:t>（五）廠商違反不得轉包之規定時，機關得解除契約、終止契約或沒收保證金，並得要求損害賠償。</w:t>
      </w:r>
    </w:p>
    <w:p w:rsidR="00762518" w:rsidRDefault="00F3698F">
      <w:pPr>
        <w:spacing w:line="500" w:lineRule="exact"/>
        <w:ind w:left="840" w:hanging="840"/>
        <w:jc w:val="both"/>
      </w:pPr>
      <w:r>
        <w:rPr>
          <w:rFonts w:eastAsia="標楷體" w:cs="Arial"/>
          <w:b w:val="0"/>
          <w:sz w:val="28"/>
          <w:szCs w:val="28"/>
        </w:rPr>
        <w:t>（六）前目轉包廠商與廠商對機關負連帶履行及賠償責任。再轉包者，亦</w:t>
      </w:r>
      <w:r>
        <w:rPr>
          <w:rFonts w:eastAsia="標楷體" w:cs="Arial"/>
          <w:b w:val="0"/>
          <w:sz w:val="28"/>
          <w:szCs w:val="28"/>
        </w:rPr>
        <w:t xml:space="preserve"> </w:t>
      </w:r>
      <w:r>
        <w:rPr>
          <w:rFonts w:eastAsia="標楷體" w:cs="Arial"/>
          <w:b w:val="0"/>
          <w:sz w:val="28"/>
          <w:szCs w:val="28"/>
        </w:rPr>
        <w:t>同。</w:t>
      </w:r>
    </w:p>
    <w:p w:rsidR="00762518" w:rsidRDefault="00F3698F">
      <w:pPr>
        <w:spacing w:line="500" w:lineRule="exact"/>
        <w:ind w:left="560" w:hanging="560"/>
        <w:jc w:val="both"/>
      </w:pPr>
      <w:r>
        <w:rPr>
          <w:rFonts w:eastAsia="標楷體" w:cs="Arial"/>
          <w:b w:val="0"/>
          <w:sz w:val="28"/>
          <w:szCs w:val="28"/>
        </w:rPr>
        <w:t>十、廠商及分包廠商履約，不得有下列情形：僱用無工作權之人員、供應不法來源之履約標的、使用非法車輛或工具、提供不實證明、違反人口販運防制法或其他不法或不當行為。</w:t>
      </w:r>
    </w:p>
    <w:p w:rsidR="00762518" w:rsidRDefault="00F3698F">
      <w:pPr>
        <w:spacing w:line="500" w:lineRule="exact"/>
        <w:ind w:left="840" w:hanging="840"/>
        <w:jc w:val="both"/>
      </w:pPr>
      <w:r>
        <w:rPr>
          <w:rFonts w:eastAsia="標楷體" w:cs="Arial"/>
          <w:b w:val="0"/>
          <w:sz w:val="28"/>
          <w:szCs w:val="28"/>
        </w:rPr>
        <w:t>十一、機關於廠商履約中，若可預見其履約瑕疵，或有其他違反契約之情事者，得通知廠商限期改善。</w:t>
      </w:r>
    </w:p>
    <w:p w:rsidR="00762518" w:rsidRDefault="00F3698F">
      <w:pPr>
        <w:spacing w:line="500" w:lineRule="exact"/>
        <w:jc w:val="both"/>
      </w:pPr>
      <w:r>
        <w:rPr>
          <w:rFonts w:eastAsia="標楷體" w:cs="Arial"/>
          <w:b w:val="0"/>
          <w:sz w:val="28"/>
          <w:szCs w:val="28"/>
        </w:rPr>
        <w:t>十二、廠商不於前款期限內，依照改善或履行者，機關得採行下列措施：</w:t>
      </w:r>
    </w:p>
    <w:p w:rsidR="00762518" w:rsidRDefault="00F3698F">
      <w:pPr>
        <w:spacing w:line="500" w:lineRule="exact"/>
        <w:ind w:left="840" w:hanging="840"/>
        <w:jc w:val="both"/>
      </w:pPr>
      <w:r>
        <w:rPr>
          <w:rFonts w:eastAsia="標楷體" w:cs="Arial"/>
          <w:b w:val="0"/>
          <w:sz w:val="28"/>
          <w:szCs w:val="28"/>
        </w:rPr>
        <w:t>（一）使第三人改善或繼續其工作，其危險及費用，均由廠商負擔。</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（二）終止或解除契約，並得請求損害賠償。</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（三）通知廠商暫停履約。</w:t>
      </w:r>
    </w:p>
    <w:p w:rsidR="00762518" w:rsidRDefault="00F3698F">
      <w:pPr>
        <w:spacing w:line="500" w:lineRule="exact"/>
        <w:ind w:left="840" w:hanging="840"/>
        <w:jc w:val="both"/>
      </w:pPr>
      <w:r>
        <w:rPr>
          <w:rFonts w:eastAsia="標楷體" w:cs="Arial"/>
          <w:b w:val="0"/>
          <w:sz w:val="28"/>
          <w:szCs w:val="28"/>
        </w:rPr>
        <w:t>（四）依契約第</w:t>
      </w:r>
      <w:r>
        <w:rPr>
          <w:rFonts w:eastAsia="標楷體" w:cs="Arial"/>
          <w:b w:val="0"/>
          <w:sz w:val="28"/>
          <w:szCs w:val="28"/>
        </w:rPr>
        <w:t>13</w:t>
      </w:r>
      <w:r>
        <w:rPr>
          <w:rFonts w:eastAsia="標楷體" w:cs="Arial"/>
          <w:b w:val="0"/>
          <w:sz w:val="28"/>
          <w:szCs w:val="28"/>
        </w:rPr>
        <w:t>條之</w:t>
      </w:r>
      <w:r>
        <w:rPr>
          <w:rFonts w:eastAsia="標楷體" w:cs="Arial"/>
          <w:b w:val="0"/>
          <w:sz w:val="28"/>
          <w:szCs w:val="28"/>
        </w:rPr>
        <w:t>1</w:t>
      </w:r>
      <w:r>
        <w:rPr>
          <w:rFonts w:eastAsia="標楷體" w:cs="Arial"/>
          <w:b w:val="0"/>
          <w:sz w:val="28"/>
          <w:szCs w:val="28"/>
        </w:rPr>
        <w:t>相關規定辦理。</w:t>
      </w:r>
    </w:p>
    <w:p w:rsidR="00762518" w:rsidRDefault="00F3698F">
      <w:pPr>
        <w:spacing w:line="500" w:lineRule="exact"/>
        <w:jc w:val="both"/>
      </w:pPr>
      <w:r>
        <w:rPr>
          <w:rFonts w:eastAsia="標楷體" w:cs="Arial"/>
          <w:b w:val="0"/>
          <w:sz w:val="28"/>
          <w:szCs w:val="28"/>
        </w:rPr>
        <w:t>十三、履約所需臨時場所，除另有約定外，由廠商自理。</w:t>
      </w:r>
    </w:p>
    <w:p w:rsidR="00762518" w:rsidRDefault="00F3698F">
      <w:pPr>
        <w:spacing w:line="500" w:lineRule="exact"/>
        <w:ind w:left="840" w:hanging="840"/>
        <w:jc w:val="both"/>
      </w:pPr>
      <w:r>
        <w:rPr>
          <w:rFonts w:eastAsia="標楷體" w:cs="Arial"/>
          <w:b w:val="0"/>
          <w:sz w:val="28"/>
          <w:szCs w:val="28"/>
        </w:rPr>
        <w:t>十四、廠商履約人員對於所應履約之工作有不適任之情形者，機關得要求更換，廠商不得拒絕。</w:t>
      </w:r>
    </w:p>
    <w:p w:rsidR="00762518" w:rsidRDefault="00F3698F">
      <w:pPr>
        <w:spacing w:line="500" w:lineRule="exact"/>
        <w:jc w:val="both"/>
      </w:pPr>
      <w:r>
        <w:rPr>
          <w:rFonts w:eastAsia="標楷體" w:cs="Arial"/>
          <w:b w:val="0"/>
          <w:sz w:val="28"/>
          <w:szCs w:val="28"/>
        </w:rPr>
        <w:t>十五、勞工權益保障：</w:t>
      </w:r>
    </w:p>
    <w:p w:rsidR="00762518" w:rsidRDefault="00F3698F">
      <w:pPr>
        <w:spacing w:line="500" w:lineRule="exact"/>
        <w:ind w:left="840" w:hanging="840"/>
        <w:jc w:val="both"/>
      </w:pPr>
      <w:r>
        <w:rPr>
          <w:rFonts w:eastAsia="標楷體" w:cs="Arial"/>
          <w:b w:val="0"/>
          <w:sz w:val="28"/>
          <w:szCs w:val="28"/>
        </w:rPr>
        <w:lastRenderedPageBreak/>
        <w:t>（一）廠商對其派至機關提供勞務之受僱勞工，應訂立書面勞動契約，並將該契約影本送機關備查。</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（二）廠商對其派至機關提供勞務之受僱勞工，應依法給付工資，依法投保勞工保險、就業保險、全民健康保險及提繳勞工退休金，並依規定繳納前述保險之保險費及提繳勞工退休金。</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（三）廠商應於簽約後</w:t>
      </w:r>
      <w:r>
        <w:rPr>
          <w:rFonts w:eastAsia="標楷體" w:cs="Arial"/>
          <w:b w:val="0"/>
          <w:sz w:val="28"/>
          <w:szCs w:val="28"/>
        </w:rPr>
        <w:t>_____</w:t>
      </w:r>
      <w:r>
        <w:rPr>
          <w:rFonts w:eastAsia="標楷體" w:cs="Arial"/>
          <w:b w:val="0"/>
          <w:sz w:val="28"/>
          <w:szCs w:val="28"/>
        </w:rPr>
        <w:t>日內（由機關衡酌個案情形自行填列），檢具派至機關提供勞務之受僱勞工名冊（包括勞工姓名、出生年月日、身分證統一編號及住址）、勞工保險被保險人投保資料表</w:t>
      </w:r>
      <w:r>
        <w:rPr>
          <w:rFonts w:eastAsia="標楷體" w:cs="Arial"/>
          <w:b w:val="0"/>
          <w:sz w:val="28"/>
          <w:szCs w:val="28"/>
        </w:rPr>
        <w:t>(</w:t>
      </w:r>
      <w:r>
        <w:rPr>
          <w:rFonts w:eastAsia="標楷體" w:cs="Arial"/>
          <w:b w:val="0"/>
          <w:sz w:val="28"/>
          <w:szCs w:val="28"/>
        </w:rPr>
        <w:t>明細</w:t>
      </w:r>
      <w:r>
        <w:rPr>
          <w:rFonts w:eastAsia="標楷體" w:cs="Arial"/>
          <w:b w:val="0"/>
          <w:sz w:val="28"/>
          <w:szCs w:val="28"/>
        </w:rPr>
        <w:t>)</w:t>
      </w:r>
      <w:r>
        <w:rPr>
          <w:rFonts w:eastAsia="標楷體" w:cs="Arial"/>
          <w:b w:val="0"/>
          <w:sz w:val="28"/>
          <w:szCs w:val="28"/>
        </w:rPr>
        <w:t>影本及切結書（具結已依法為其受僱勞工投保勞工保險、就業保險、全民健康保險及提繳勞工退休金，並依規定繳納前述保險之保險費及提繳勞工退休金）送機關備查。</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（四）機關發現廠商未依法為其派至機關提供勞務之受僱勞工，投保勞工保險、就業保險、全民健康保險及提繳勞工退休金者，應限期改正，其未改正者，依第</w:t>
      </w:r>
      <w:r>
        <w:rPr>
          <w:rFonts w:eastAsia="標楷體" w:cs="Arial"/>
          <w:b w:val="0"/>
          <w:sz w:val="28"/>
          <w:szCs w:val="28"/>
        </w:rPr>
        <w:t>5</w:t>
      </w:r>
      <w:r>
        <w:rPr>
          <w:rFonts w:eastAsia="標楷體" w:cs="Arial"/>
          <w:b w:val="0"/>
          <w:sz w:val="28"/>
          <w:szCs w:val="28"/>
        </w:rPr>
        <w:t>條第</w:t>
      </w:r>
      <w:r>
        <w:rPr>
          <w:rFonts w:eastAsia="標楷體" w:cs="Arial"/>
          <w:b w:val="0"/>
          <w:sz w:val="28"/>
          <w:szCs w:val="28"/>
        </w:rPr>
        <w:t>5</w:t>
      </w:r>
      <w:r>
        <w:rPr>
          <w:rFonts w:eastAsia="標楷體" w:cs="Arial"/>
          <w:b w:val="0"/>
          <w:sz w:val="28"/>
          <w:szCs w:val="28"/>
        </w:rPr>
        <w:t>款約定暫停給付契約價金，並通知目的事業主管機關依法處理。情節重大者，依第</w:t>
      </w:r>
      <w:r>
        <w:rPr>
          <w:rFonts w:eastAsia="標楷體" w:cs="Arial"/>
          <w:b w:val="0"/>
          <w:sz w:val="28"/>
          <w:szCs w:val="28"/>
        </w:rPr>
        <w:t>16</w:t>
      </w:r>
      <w:r>
        <w:rPr>
          <w:rFonts w:eastAsia="標楷體" w:cs="Arial"/>
          <w:b w:val="0"/>
          <w:sz w:val="28"/>
          <w:szCs w:val="28"/>
        </w:rPr>
        <w:t>條約定終止或解除契約。</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六、本案委託技術服務範圍若包括監造者，廠商應依「公共工程施工品質管理作業要點」規定辦理，其派遣人員留駐工地，持續性監督施工廠商按契約及設計圖說施工及查證施工廠商履約之監造人力計畫表如下（由機關於招標時載明）：</w:t>
      </w:r>
    </w:p>
    <w:p w:rsidR="00762518" w:rsidRDefault="00762518">
      <w:pPr>
        <w:spacing w:line="500" w:lineRule="exact"/>
        <w:ind w:left="1147" w:hanging="862"/>
        <w:jc w:val="both"/>
        <w:rPr>
          <w:rFonts w:eastAsia="標楷體" w:cs="Arial"/>
          <w:b w:val="0"/>
          <w:sz w:val="28"/>
          <w:szCs w:val="28"/>
        </w:rPr>
      </w:pPr>
    </w:p>
    <w:p w:rsidR="00762518" w:rsidRDefault="00762518">
      <w:pPr>
        <w:spacing w:line="500" w:lineRule="exact"/>
        <w:ind w:left="1147" w:hanging="862"/>
        <w:jc w:val="both"/>
        <w:rPr>
          <w:rFonts w:eastAsia="標楷體" w:cs="Arial"/>
          <w:b w:val="0"/>
          <w:sz w:val="28"/>
          <w:szCs w:val="28"/>
        </w:rPr>
      </w:pPr>
    </w:p>
    <w:p w:rsidR="00762518" w:rsidRDefault="00762518">
      <w:pPr>
        <w:spacing w:line="500" w:lineRule="exact"/>
        <w:ind w:left="1147" w:hanging="862"/>
        <w:jc w:val="both"/>
        <w:rPr>
          <w:rFonts w:eastAsia="標楷體" w:cs="Arial"/>
          <w:b w:val="0"/>
          <w:sz w:val="28"/>
          <w:szCs w:val="28"/>
        </w:rPr>
      </w:pPr>
    </w:p>
    <w:p w:rsidR="00762518" w:rsidRDefault="00762518">
      <w:pPr>
        <w:spacing w:line="500" w:lineRule="exact"/>
        <w:ind w:left="1147" w:hanging="862"/>
        <w:jc w:val="both"/>
        <w:rPr>
          <w:rFonts w:eastAsia="標楷體" w:cs="Arial"/>
          <w:b w:val="0"/>
          <w:sz w:val="28"/>
          <w:szCs w:val="28"/>
        </w:rPr>
      </w:pPr>
    </w:p>
    <w:p w:rsidR="00762518" w:rsidRDefault="00762518">
      <w:pPr>
        <w:spacing w:line="500" w:lineRule="exact"/>
        <w:ind w:left="1147" w:hanging="862"/>
        <w:jc w:val="both"/>
        <w:rPr>
          <w:rFonts w:eastAsia="標楷體" w:cs="Arial"/>
          <w:b w:val="0"/>
          <w:sz w:val="28"/>
          <w:szCs w:val="28"/>
        </w:rPr>
      </w:pPr>
    </w:p>
    <w:tbl>
      <w:tblPr>
        <w:tblW w:w="9080" w:type="dxa"/>
        <w:tblLayout w:type="fixed"/>
        <w:tblCellMar>
          <w:left w:w="10" w:type="dxa"/>
          <w:right w:w="10" w:type="dxa"/>
        </w:tblCellMar>
        <w:tblLook w:val="0000" w:firstRow="0" w:lastRow="0" w:firstColumn="0" w:lastColumn="0" w:noHBand="0" w:noVBand="0"/>
      </w:tblPr>
      <w:tblGrid>
        <w:gridCol w:w="706"/>
        <w:gridCol w:w="2091"/>
        <w:gridCol w:w="705"/>
        <w:gridCol w:w="1398"/>
        <w:gridCol w:w="2090"/>
        <w:gridCol w:w="2090"/>
      </w:tblGrid>
      <w:tr w:rsidR="00762518" w:rsidTr="00762518">
        <w:trPr>
          <w:trHeight w:val="418"/>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62518" w:rsidRDefault="00F3698F">
            <w:pPr>
              <w:spacing w:before="180" w:after="180"/>
              <w:jc w:val="center"/>
              <w:rPr>
                <w:rFonts w:eastAsia="標楷體" w:cs="Arial"/>
                <w:b w:val="0"/>
                <w:sz w:val="28"/>
                <w:szCs w:val="28"/>
              </w:rPr>
            </w:pPr>
            <w:r>
              <w:rPr>
                <w:rFonts w:eastAsia="標楷體" w:cs="Arial"/>
                <w:b w:val="0"/>
                <w:sz w:val="28"/>
                <w:szCs w:val="28"/>
              </w:rPr>
              <w:t>職稱</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62518" w:rsidRDefault="00F3698F">
            <w:pPr>
              <w:spacing w:before="180" w:after="180"/>
              <w:jc w:val="center"/>
              <w:rPr>
                <w:rFonts w:eastAsia="標楷體" w:cs="Arial"/>
                <w:b w:val="0"/>
                <w:sz w:val="28"/>
                <w:szCs w:val="28"/>
              </w:rPr>
            </w:pPr>
            <w:r>
              <w:rPr>
                <w:rFonts w:eastAsia="標楷體" w:cs="Arial"/>
                <w:b w:val="0"/>
                <w:sz w:val="28"/>
                <w:szCs w:val="28"/>
              </w:rPr>
              <w:t>指派人員資格</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62518" w:rsidRDefault="00F3698F">
            <w:pPr>
              <w:spacing w:before="180" w:after="180"/>
              <w:jc w:val="center"/>
              <w:rPr>
                <w:rFonts w:eastAsia="標楷體" w:cs="Arial"/>
                <w:b w:val="0"/>
                <w:sz w:val="28"/>
                <w:szCs w:val="28"/>
              </w:rPr>
            </w:pPr>
            <w:r>
              <w:rPr>
                <w:rFonts w:eastAsia="標楷體" w:cs="Arial"/>
                <w:b w:val="0"/>
                <w:sz w:val="28"/>
                <w:szCs w:val="28"/>
              </w:rPr>
              <w:t>人數</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62518" w:rsidRDefault="00F3698F">
            <w:pPr>
              <w:spacing w:before="180" w:after="180"/>
              <w:jc w:val="center"/>
              <w:rPr>
                <w:rFonts w:eastAsia="標楷體" w:cs="Arial"/>
                <w:b w:val="0"/>
                <w:sz w:val="28"/>
                <w:szCs w:val="28"/>
              </w:rPr>
            </w:pPr>
            <w:r>
              <w:rPr>
                <w:rFonts w:eastAsia="標楷體" w:cs="Arial"/>
                <w:b w:val="0"/>
                <w:sz w:val="28"/>
                <w:szCs w:val="28"/>
              </w:rPr>
              <w:t>是否專職</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62518" w:rsidRDefault="00F3698F">
            <w:pPr>
              <w:spacing w:before="180" w:after="180"/>
              <w:jc w:val="center"/>
              <w:rPr>
                <w:rFonts w:eastAsia="標楷體" w:cs="Arial"/>
                <w:b w:val="0"/>
                <w:sz w:val="28"/>
                <w:szCs w:val="28"/>
              </w:rPr>
            </w:pPr>
            <w:r>
              <w:rPr>
                <w:rFonts w:eastAsia="標楷體" w:cs="Arial"/>
                <w:b w:val="0"/>
                <w:sz w:val="28"/>
                <w:szCs w:val="28"/>
              </w:rPr>
              <w:t>留駐工地期間</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62518" w:rsidRDefault="00F3698F">
            <w:pPr>
              <w:spacing w:before="180" w:after="180"/>
              <w:jc w:val="center"/>
              <w:rPr>
                <w:rFonts w:eastAsia="標楷體" w:cs="Arial"/>
                <w:b w:val="0"/>
                <w:sz w:val="28"/>
                <w:szCs w:val="28"/>
              </w:rPr>
            </w:pPr>
            <w:r>
              <w:rPr>
                <w:rFonts w:eastAsia="標楷體" w:cs="Arial"/>
                <w:b w:val="0"/>
                <w:sz w:val="28"/>
                <w:szCs w:val="28"/>
              </w:rPr>
              <w:t>權責分工情形</w:t>
            </w:r>
          </w:p>
        </w:tc>
      </w:tr>
      <w:tr w:rsidR="00762518" w:rsidTr="00762518">
        <w:trPr>
          <w:trHeight w:val="436"/>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b w:val="0"/>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b w:val="0"/>
                <w:sz w:val="28"/>
                <w:szCs w:val="2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b w:val="0"/>
                <w:sz w:val="28"/>
                <w:szCs w:val="2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b w:val="0"/>
                <w:sz w:val="28"/>
                <w:szCs w:val="2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b w:val="0"/>
                <w:sz w:val="28"/>
                <w:szCs w:val="2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b w:val="0"/>
                <w:sz w:val="28"/>
                <w:szCs w:val="28"/>
              </w:rPr>
            </w:pPr>
          </w:p>
        </w:tc>
      </w:tr>
      <w:tr w:rsidR="00762518" w:rsidTr="00762518">
        <w:trPr>
          <w:trHeight w:val="436"/>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r>
      <w:tr w:rsidR="00762518" w:rsidTr="00762518">
        <w:trPr>
          <w:trHeight w:val="418"/>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r>
      <w:tr w:rsidR="00762518" w:rsidTr="00762518">
        <w:trPr>
          <w:trHeight w:val="454"/>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518" w:rsidRDefault="00762518">
            <w:pPr>
              <w:tabs>
                <w:tab w:val="left" w:pos="1591"/>
              </w:tabs>
              <w:spacing w:before="180" w:after="180"/>
              <w:rPr>
                <w:rFonts w:eastAsia="標楷體" w:cs="Arial"/>
              </w:rPr>
            </w:pPr>
          </w:p>
        </w:tc>
      </w:tr>
    </w:tbl>
    <w:p w:rsidR="00762518" w:rsidRDefault="00762518">
      <w:pPr>
        <w:spacing w:line="500" w:lineRule="exact"/>
        <w:ind w:left="1147" w:hanging="862"/>
        <w:jc w:val="both"/>
        <w:rPr>
          <w:rFonts w:eastAsia="標楷體" w:cs="Arial"/>
          <w:b w:val="0"/>
          <w:sz w:val="28"/>
          <w:szCs w:val="28"/>
        </w:rPr>
      </w:pP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 xml:space="preserve">      </w:t>
      </w:r>
      <w:r>
        <w:rPr>
          <w:rFonts w:eastAsia="標楷體" w:cs="Arial"/>
          <w:b w:val="0"/>
          <w:sz w:val="28"/>
          <w:szCs w:val="28"/>
        </w:rPr>
        <w:t>機關應於工程不計工期、展延工期及逾期期間，依實際需求通知廠商該期間之人力調整，未通知者，依原訂人數留駐；倘工程全部停工，其停工期間依機關通知留駐人數核實給付監造服務費。惟監造契約包含不同工程分標時，各分標契約監造人力、增加工期及停工期間之監造人力，機關得依各分標實際狀況及需求修正上述監造人力計畫表。</w:t>
      </w:r>
    </w:p>
    <w:p w:rsidR="00762518" w:rsidRDefault="00F3698F">
      <w:pPr>
        <w:spacing w:line="500" w:lineRule="exact"/>
        <w:ind w:left="1147" w:hanging="862"/>
        <w:jc w:val="both"/>
        <w:rPr>
          <w:rFonts w:eastAsia="標楷體" w:cs="Arial"/>
          <w:b w:val="0"/>
          <w:sz w:val="28"/>
          <w:szCs w:val="28"/>
        </w:rPr>
      </w:pPr>
      <w:r>
        <w:rPr>
          <w:rFonts w:eastAsia="標楷體" w:cs="Arial"/>
          <w:b w:val="0"/>
          <w:sz w:val="28"/>
          <w:szCs w:val="28"/>
        </w:rPr>
        <w:t>十七、廠商於設計完成經機關審查確認後，應將工程決標後契約圖說之電子檔案（如</w:t>
      </w:r>
      <w:r>
        <w:rPr>
          <w:rFonts w:eastAsia="標楷體" w:cs="Arial"/>
          <w:b w:val="0"/>
          <w:sz w:val="28"/>
          <w:szCs w:val="28"/>
        </w:rPr>
        <w:t>CAD</w:t>
      </w:r>
      <w:r>
        <w:rPr>
          <w:rFonts w:eastAsia="標楷體" w:cs="Arial"/>
          <w:b w:val="0"/>
          <w:sz w:val="28"/>
          <w:szCs w:val="28"/>
        </w:rPr>
        <w:t>檔）交予機關。</w:t>
      </w:r>
    </w:p>
    <w:p w:rsidR="00762518" w:rsidRDefault="00F3698F">
      <w:pPr>
        <w:spacing w:line="500" w:lineRule="exact"/>
        <w:ind w:left="1147" w:hanging="862"/>
        <w:jc w:val="both"/>
        <w:rPr>
          <w:rFonts w:eastAsia="標楷體" w:cs="Arial"/>
          <w:b w:val="0"/>
          <w:sz w:val="28"/>
          <w:szCs w:val="28"/>
        </w:rPr>
      </w:pPr>
      <w:r>
        <w:rPr>
          <w:rFonts w:eastAsia="標楷體" w:cs="Arial"/>
          <w:b w:val="0"/>
          <w:sz w:val="28"/>
          <w:szCs w:val="28"/>
        </w:rPr>
        <w:t>十八、廠商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廠商應依規定辦理。</w:t>
      </w:r>
    </w:p>
    <w:p w:rsidR="00762518" w:rsidRDefault="00F3698F">
      <w:pPr>
        <w:spacing w:line="500" w:lineRule="exact"/>
        <w:ind w:left="840" w:hanging="840"/>
        <w:jc w:val="both"/>
      </w:pPr>
      <w:r>
        <w:rPr>
          <w:rFonts w:eastAsia="標楷體" w:cs="Arial"/>
          <w:b w:val="0"/>
          <w:sz w:val="28"/>
          <w:szCs w:val="28"/>
        </w:rPr>
        <w:t xml:space="preserve">      </w:t>
      </w:r>
      <w:r>
        <w:rPr>
          <w:rFonts w:eastAsia="標楷體" w:cs="Arial"/>
          <w:b w:val="0"/>
          <w:sz w:val="28"/>
          <w:szCs w:val="28"/>
        </w:rPr>
        <w:t>依本契約完成之圖樣或書表，如屬技師執行業務所製作者，應依技師法第</w:t>
      </w:r>
      <w:r>
        <w:rPr>
          <w:rFonts w:eastAsia="標楷體" w:cs="Arial"/>
          <w:b w:val="0"/>
          <w:sz w:val="28"/>
          <w:szCs w:val="28"/>
        </w:rPr>
        <w:t>16</w:t>
      </w:r>
      <w:r>
        <w:rPr>
          <w:rFonts w:eastAsia="標楷體" w:cs="Arial"/>
          <w:b w:val="0"/>
          <w:sz w:val="28"/>
          <w:szCs w:val="28"/>
        </w:rPr>
        <w:t>條規定，由建築師或技師本人簽署並加蓋技師執業圖記。（有關應由技師本人簽署並加蓋技師執業圖記之圖樣、書表及技師簽署方式，依行政院公共工程委員會</w:t>
      </w:r>
      <w:r>
        <w:rPr>
          <w:rFonts w:eastAsia="標楷體" w:cs="Arial"/>
          <w:b w:val="0"/>
          <w:sz w:val="28"/>
          <w:szCs w:val="28"/>
        </w:rPr>
        <w:t>98</w:t>
      </w:r>
      <w:r>
        <w:rPr>
          <w:rFonts w:eastAsia="標楷體" w:cs="Arial"/>
          <w:b w:val="0"/>
          <w:sz w:val="28"/>
          <w:szCs w:val="28"/>
        </w:rPr>
        <w:t>年</w:t>
      </w:r>
      <w:r>
        <w:rPr>
          <w:rFonts w:eastAsia="標楷體" w:cs="Arial"/>
          <w:b w:val="0"/>
          <w:sz w:val="28"/>
          <w:szCs w:val="28"/>
        </w:rPr>
        <w:t>12</w:t>
      </w:r>
      <w:r>
        <w:rPr>
          <w:rFonts w:eastAsia="標楷體" w:cs="Arial"/>
          <w:b w:val="0"/>
          <w:sz w:val="28"/>
          <w:szCs w:val="28"/>
        </w:rPr>
        <w:t>月</w:t>
      </w:r>
      <w:r>
        <w:rPr>
          <w:rFonts w:eastAsia="標楷體" w:cs="Arial"/>
          <w:b w:val="0"/>
          <w:sz w:val="28"/>
          <w:szCs w:val="28"/>
        </w:rPr>
        <w:t>2</w:t>
      </w:r>
      <w:r>
        <w:rPr>
          <w:rFonts w:eastAsia="標楷體" w:cs="Arial"/>
          <w:b w:val="0"/>
          <w:sz w:val="28"/>
          <w:szCs w:val="28"/>
        </w:rPr>
        <w:t>日工程技字第</w:t>
      </w:r>
      <w:r>
        <w:rPr>
          <w:rFonts w:eastAsia="標楷體" w:cs="Arial"/>
          <w:b w:val="0"/>
          <w:sz w:val="28"/>
          <w:szCs w:val="28"/>
        </w:rPr>
        <w:t>09800526520</w:t>
      </w:r>
      <w:r>
        <w:rPr>
          <w:rFonts w:eastAsia="標楷體" w:cs="Arial"/>
          <w:b w:val="0"/>
          <w:sz w:val="28"/>
          <w:szCs w:val="28"/>
        </w:rPr>
        <w:t>號令，該令公開於行政院公共工程委員會資訊網站</w:t>
      </w:r>
      <w:r>
        <w:rPr>
          <w:rFonts w:eastAsia="標楷體" w:cs="Arial"/>
          <w:b w:val="0"/>
          <w:sz w:val="28"/>
          <w:szCs w:val="28"/>
        </w:rPr>
        <w:t>http://www.pcc.gov.tw/</w:t>
      </w:r>
      <w:r>
        <w:rPr>
          <w:rFonts w:eastAsia="標楷體" w:cs="Arial"/>
          <w:b w:val="0"/>
          <w:sz w:val="28"/>
          <w:szCs w:val="28"/>
        </w:rPr>
        <w:t>法令規章</w:t>
      </w:r>
      <w:r>
        <w:rPr>
          <w:rFonts w:eastAsia="標楷體" w:cs="Arial"/>
          <w:b w:val="0"/>
          <w:sz w:val="28"/>
          <w:szCs w:val="28"/>
        </w:rPr>
        <w:t>/</w:t>
      </w:r>
      <w:r>
        <w:rPr>
          <w:rFonts w:eastAsia="標楷體" w:cs="Arial"/>
          <w:b w:val="0"/>
          <w:sz w:val="28"/>
          <w:szCs w:val="28"/>
        </w:rPr>
        <w:t>技師法</w:t>
      </w:r>
      <w:r>
        <w:rPr>
          <w:rFonts w:eastAsia="標楷體" w:cs="Arial"/>
          <w:b w:val="0"/>
          <w:sz w:val="28"/>
          <w:szCs w:val="28"/>
        </w:rPr>
        <w:t>/</w:t>
      </w:r>
      <w:r>
        <w:rPr>
          <w:rFonts w:eastAsia="標楷體" w:cs="Arial"/>
          <w:b w:val="0"/>
          <w:sz w:val="28"/>
          <w:szCs w:val="28"/>
        </w:rPr>
        <w:t>技師法相關解釋函）</w:t>
      </w:r>
    </w:p>
    <w:p w:rsidR="00762518" w:rsidRDefault="00F3698F">
      <w:pPr>
        <w:spacing w:line="500" w:lineRule="exact"/>
        <w:ind w:left="840" w:hanging="840"/>
        <w:jc w:val="both"/>
      </w:pPr>
      <w:r>
        <w:rPr>
          <w:rFonts w:eastAsia="標楷體" w:cs="Arial"/>
          <w:b w:val="0"/>
          <w:sz w:val="28"/>
          <w:szCs w:val="28"/>
        </w:rPr>
        <w:t xml:space="preserve">      □</w:t>
      </w:r>
      <w:r>
        <w:rPr>
          <w:rFonts w:eastAsia="標楷體" w:cs="Arial"/>
          <w:b w:val="0"/>
          <w:sz w:val="28"/>
          <w:szCs w:val="28"/>
        </w:rPr>
        <w:t>本契約屬</w:t>
      </w:r>
      <w:r>
        <w:rPr>
          <w:rFonts w:eastAsia="標楷體" w:cs="Arial"/>
          <w:b w:val="0"/>
          <w:sz w:val="28"/>
          <w:szCs w:val="28"/>
        </w:rPr>
        <w:t>□</w:t>
      </w:r>
      <w:r>
        <w:rPr>
          <w:rFonts w:eastAsia="標楷體" w:cs="Arial"/>
          <w:b w:val="0"/>
          <w:sz w:val="28"/>
          <w:szCs w:val="28"/>
        </w:rPr>
        <w:t>公共工程實施簽證範圍；</w:t>
      </w:r>
      <w:r>
        <w:rPr>
          <w:rFonts w:eastAsia="標楷體" w:cs="Arial"/>
          <w:b w:val="0"/>
          <w:sz w:val="28"/>
          <w:szCs w:val="28"/>
        </w:rPr>
        <w:t>□</w:t>
      </w:r>
      <w:r>
        <w:rPr>
          <w:rFonts w:eastAsia="標楷體" w:cs="Arial"/>
          <w:b w:val="0"/>
          <w:sz w:val="28"/>
          <w:szCs w:val="28"/>
        </w:rPr>
        <w:t>機關依「公共工程專業技師簽證規則」第</w:t>
      </w:r>
      <w:r>
        <w:rPr>
          <w:rFonts w:eastAsia="標楷體" w:cs="Arial"/>
          <w:b w:val="0"/>
          <w:sz w:val="28"/>
          <w:szCs w:val="28"/>
        </w:rPr>
        <w:t>5</w:t>
      </w:r>
      <w:r>
        <w:rPr>
          <w:rFonts w:eastAsia="標楷體" w:cs="Arial"/>
          <w:b w:val="0"/>
          <w:sz w:val="28"/>
          <w:szCs w:val="28"/>
        </w:rPr>
        <w:t>條第</w:t>
      </w:r>
      <w:r>
        <w:rPr>
          <w:rFonts w:eastAsia="標楷體" w:cs="Arial"/>
          <w:b w:val="0"/>
          <w:sz w:val="28"/>
          <w:szCs w:val="28"/>
        </w:rPr>
        <w:t>3</w:t>
      </w:r>
      <w:r>
        <w:rPr>
          <w:rFonts w:eastAsia="標楷體" w:cs="Arial"/>
          <w:b w:val="0"/>
          <w:sz w:val="28"/>
          <w:szCs w:val="28"/>
        </w:rPr>
        <w:t>項規定，另行擇定應實施簽證範圍：＿＿＿＿</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及項目：＿＿＿＿</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。其</w:t>
      </w:r>
      <w:r>
        <w:rPr>
          <w:rFonts w:eastAsia="標楷體" w:cs="Arial"/>
          <w:b w:val="0"/>
          <w:sz w:val="28"/>
          <w:szCs w:val="28"/>
        </w:rPr>
        <w:lastRenderedPageBreak/>
        <w:t>簽證應依下列規定辦理。</w:t>
      </w:r>
    </w:p>
    <w:p w:rsidR="00762518" w:rsidRDefault="00F3698F">
      <w:pPr>
        <w:spacing w:line="500" w:lineRule="exact"/>
        <w:ind w:left="840" w:hanging="840"/>
        <w:jc w:val="both"/>
      </w:pPr>
      <w:r>
        <w:rPr>
          <w:rFonts w:eastAsia="標楷體" w:cs="Arial"/>
          <w:b w:val="0"/>
          <w:sz w:val="28"/>
          <w:szCs w:val="28"/>
        </w:rPr>
        <w:t>（一）本契約實施公共工程專業技師簽證，廠商須於簽約後＿＿日內</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提報其實施簽證之執行計畫，經機關同意後執行之。（本執行計畫應具之工作項目，機關應依工程種類、規模及實際需要定之）</w:t>
      </w:r>
    </w:p>
    <w:p w:rsidR="00762518" w:rsidRDefault="00F3698F">
      <w:pPr>
        <w:spacing w:line="500" w:lineRule="exact"/>
        <w:ind w:left="1274" w:hanging="283"/>
        <w:jc w:val="both"/>
      </w:pPr>
      <w:r>
        <w:rPr>
          <w:rFonts w:eastAsia="標楷體" w:cs="Arial"/>
          <w:b w:val="0"/>
          <w:sz w:val="28"/>
          <w:szCs w:val="28"/>
        </w:rPr>
        <w:t>1.</w:t>
      </w:r>
      <w:r>
        <w:rPr>
          <w:rFonts w:eastAsia="標楷體" w:cs="Arial"/>
          <w:b w:val="0"/>
          <w:sz w:val="28"/>
          <w:szCs w:val="28"/>
        </w:rPr>
        <w:t>上述執行計畫如屬設計簽證者，應包括施工規範與施工說明、數量計算、預算書、設計圖與計算書，並得包括</w:t>
      </w:r>
      <w:r>
        <w:rPr>
          <w:rFonts w:eastAsia="標楷體" w:cs="Arial"/>
          <w:b w:val="0"/>
          <w:sz w:val="28"/>
          <w:szCs w:val="28"/>
        </w:rPr>
        <w:t>□</w:t>
      </w:r>
      <w:r>
        <w:rPr>
          <w:rFonts w:eastAsia="標楷體" w:cs="Arial"/>
          <w:b w:val="0"/>
          <w:sz w:val="28"/>
          <w:szCs w:val="28"/>
        </w:rPr>
        <w:t>補充測量、</w:t>
      </w:r>
      <w:r>
        <w:rPr>
          <w:rFonts w:eastAsia="標楷體" w:cs="Arial"/>
          <w:b w:val="0"/>
          <w:sz w:val="28"/>
          <w:szCs w:val="28"/>
        </w:rPr>
        <w:t>□</w:t>
      </w:r>
      <w:r>
        <w:rPr>
          <w:rFonts w:eastAsia="標楷體" w:cs="Arial"/>
          <w:b w:val="0"/>
          <w:sz w:val="28"/>
          <w:szCs w:val="28"/>
        </w:rPr>
        <w:t>補充地質調查與鑽探、</w:t>
      </w:r>
      <w:r>
        <w:rPr>
          <w:rFonts w:eastAsia="標楷體" w:cs="Arial"/>
          <w:b w:val="0"/>
          <w:sz w:val="28"/>
          <w:szCs w:val="28"/>
        </w:rPr>
        <w:t>□</w:t>
      </w:r>
      <w:r>
        <w:rPr>
          <w:rFonts w:eastAsia="標楷體" w:cs="Arial"/>
          <w:b w:val="0"/>
          <w:sz w:val="28"/>
          <w:szCs w:val="28"/>
        </w:rPr>
        <w:t>施工安全評估、</w:t>
      </w:r>
      <w:r>
        <w:rPr>
          <w:rFonts w:eastAsia="標楷體" w:cs="Arial"/>
          <w:b w:val="0"/>
          <w:sz w:val="28"/>
          <w:szCs w:val="28"/>
        </w:rPr>
        <w:t>□</w:t>
      </w:r>
      <w:r>
        <w:rPr>
          <w:rFonts w:eastAsia="標楷體" w:cs="Arial"/>
          <w:b w:val="0"/>
          <w:sz w:val="28"/>
          <w:szCs w:val="28"/>
        </w:rPr>
        <w:t>工地環境保護監測與防治及</w:t>
      </w:r>
      <w:r>
        <w:rPr>
          <w:rFonts w:eastAsia="標楷體" w:cs="Arial"/>
          <w:b w:val="0"/>
          <w:sz w:val="28"/>
          <w:szCs w:val="28"/>
        </w:rPr>
        <w:t>□</w:t>
      </w:r>
      <w:r>
        <w:rPr>
          <w:rFonts w:eastAsia="標楷體" w:cs="Arial"/>
          <w:b w:val="0"/>
          <w:sz w:val="28"/>
          <w:szCs w:val="28"/>
        </w:rPr>
        <w:t>其他必要項目＿＿＿。（由機關視工程之特性及實際需要勾選及載明其他必要項目）</w:t>
      </w:r>
    </w:p>
    <w:p w:rsidR="00762518" w:rsidRDefault="00F3698F">
      <w:pPr>
        <w:spacing w:line="500" w:lineRule="exact"/>
        <w:ind w:left="1274" w:hanging="283"/>
        <w:jc w:val="both"/>
        <w:rPr>
          <w:rFonts w:eastAsia="標楷體" w:cs="Arial"/>
          <w:b w:val="0"/>
          <w:sz w:val="28"/>
          <w:szCs w:val="28"/>
        </w:rPr>
      </w:pPr>
      <w:r>
        <w:rPr>
          <w:rFonts w:eastAsia="標楷體" w:cs="Arial"/>
          <w:b w:val="0"/>
          <w:sz w:val="28"/>
          <w:szCs w:val="28"/>
        </w:rPr>
        <w:t>2.</w:t>
      </w:r>
      <w:r>
        <w:rPr>
          <w:rFonts w:eastAsia="標楷體" w:cs="Arial"/>
          <w:b w:val="0"/>
          <w:sz w:val="28"/>
          <w:szCs w:val="28"/>
        </w:rPr>
        <w:t>上述執行計畫如屬監造簽證者，應包括品質計畫與施工計畫審查、施工圖說審查、材料與設備（含型錄）審查及抽驗、施工查驗與查核、</w:t>
      </w:r>
      <w:r>
        <w:rPr>
          <w:rFonts w:eastAsia="標楷體" w:cs="Arial"/>
          <w:b w:val="0"/>
          <w:sz w:val="28"/>
          <w:szCs w:val="28"/>
        </w:rPr>
        <w:t>□</w:t>
      </w:r>
      <w:r>
        <w:rPr>
          <w:rFonts w:eastAsia="標楷體" w:cs="Arial"/>
          <w:b w:val="0"/>
          <w:sz w:val="28"/>
          <w:szCs w:val="28"/>
        </w:rPr>
        <w:t>設備功能運轉測試之抽驗、</w:t>
      </w:r>
      <w:r>
        <w:rPr>
          <w:rFonts w:eastAsia="標楷體" w:cs="Arial"/>
          <w:b w:val="0"/>
          <w:sz w:val="28"/>
          <w:szCs w:val="28"/>
        </w:rPr>
        <w:t>□</w:t>
      </w:r>
      <w:r>
        <w:rPr>
          <w:rFonts w:eastAsia="標楷體" w:cs="Arial"/>
          <w:b w:val="0"/>
          <w:sz w:val="28"/>
          <w:szCs w:val="28"/>
        </w:rPr>
        <w:t>消防監造作業及</w:t>
      </w:r>
      <w:r>
        <w:rPr>
          <w:rFonts w:eastAsia="標楷體" w:cs="Arial"/>
          <w:b w:val="0"/>
          <w:sz w:val="28"/>
          <w:szCs w:val="28"/>
        </w:rPr>
        <w:t>□</w:t>
      </w:r>
      <w:r>
        <w:rPr>
          <w:rFonts w:eastAsia="標楷體" w:cs="Arial"/>
          <w:b w:val="0"/>
          <w:sz w:val="28"/>
          <w:szCs w:val="28"/>
        </w:rPr>
        <w:t>其他必要項目＿＿＿。（由機關於招標時載明）</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（二）技師執行簽證時，應親自為之，並僅得就本人或在本人監督下完成之工作為簽證。其涉及現場作業者，建築師或技師應親自赴現場實地查核後，始得為之。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（三）技師執行簽證，應依或技師法第</w:t>
      </w:r>
      <w:r>
        <w:rPr>
          <w:rFonts w:eastAsia="標楷體" w:cs="Arial"/>
          <w:b w:val="0"/>
          <w:sz w:val="28"/>
          <w:szCs w:val="28"/>
        </w:rPr>
        <w:t>16</w:t>
      </w:r>
      <w:r>
        <w:rPr>
          <w:rFonts w:eastAsia="標楷體" w:cs="Arial"/>
          <w:b w:val="0"/>
          <w:sz w:val="28"/>
          <w:szCs w:val="28"/>
        </w:rPr>
        <w:t>條規定於所製作之圖樣、書表及簽證報告上簽署，並加蓋建築師或技師執業圖記。</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（四）本契約執行技師應依「公共工程專業技師簽證規則」規定，就其辦理經過，連同相關資料、文件彙訂為工作底稿，並向機關提出簽證報告。</w:t>
      </w:r>
    </w:p>
    <w:p w:rsidR="00762518" w:rsidRDefault="00F3698F">
      <w:pPr>
        <w:spacing w:line="500" w:lineRule="exact"/>
        <w:jc w:val="both"/>
      </w:pPr>
      <w:r>
        <w:rPr>
          <w:rFonts w:eastAsia="標楷體" w:cs="Arial"/>
          <w:b w:val="0"/>
          <w:sz w:val="28"/>
          <w:szCs w:val="28"/>
        </w:rPr>
        <w:t>十九、工程編碼正確率：</w:t>
      </w:r>
    </w:p>
    <w:p w:rsidR="00762518" w:rsidRDefault="00F3698F">
      <w:pPr>
        <w:spacing w:line="500" w:lineRule="exact"/>
        <w:ind w:left="864" w:hanging="837"/>
        <w:jc w:val="both"/>
      </w:pPr>
      <w:r>
        <w:rPr>
          <w:rFonts w:eastAsia="標楷體" w:cs="Arial"/>
          <w:b w:val="0"/>
          <w:sz w:val="28"/>
          <w:szCs w:val="28"/>
        </w:rPr>
        <w:t>（一）依據「政府採購法」第</w:t>
      </w:r>
      <w:r>
        <w:rPr>
          <w:rFonts w:eastAsia="標楷體" w:cs="Arial"/>
          <w:b w:val="0"/>
          <w:sz w:val="28"/>
          <w:szCs w:val="28"/>
        </w:rPr>
        <w:t>11</w:t>
      </w:r>
      <w:r>
        <w:rPr>
          <w:rFonts w:eastAsia="標楷體" w:cs="Arial"/>
          <w:b w:val="0"/>
          <w:sz w:val="28"/>
          <w:szCs w:val="28"/>
        </w:rPr>
        <w:t>條及「工程價格資料庫作業辦法」規定略以：機關辦理工程採購之預算金額達一千萬元以上者，應於決標後將工程標案之單價資料傳輸至工程價格資料庫，傳輸之工項編碼應符合行政院公共工程委員會編碼規則表之規定，設計廠商於提交設</w:t>
      </w:r>
      <w:r>
        <w:rPr>
          <w:rFonts w:eastAsia="標楷體" w:cs="Arial"/>
          <w:b w:val="0"/>
          <w:sz w:val="28"/>
          <w:szCs w:val="28"/>
        </w:rPr>
        <w:lastRenderedPageBreak/>
        <w:t>計成果報告時</w:t>
      </w:r>
      <w:r>
        <w:rPr>
          <w:rFonts w:eastAsia="標楷體" w:cs="Arial"/>
          <w:b w:val="0"/>
          <w:sz w:val="28"/>
          <w:szCs w:val="28"/>
        </w:rPr>
        <w:t>(</w:t>
      </w:r>
      <w:r>
        <w:rPr>
          <w:rFonts w:eastAsia="標楷體" w:cs="Arial"/>
          <w:b w:val="0"/>
          <w:sz w:val="28"/>
          <w:szCs w:val="28"/>
        </w:rPr>
        <w:t>期末報告之前</w:t>
      </w:r>
      <w:r>
        <w:rPr>
          <w:rFonts w:eastAsia="標楷體" w:cs="Arial"/>
          <w:b w:val="0"/>
          <w:sz w:val="28"/>
          <w:szCs w:val="28"/>
        </w:rPr>
        <w:t>)</w:t>
      </w:r>
      <w:r>
        <w:rPr>
          <w:rFonts w:eastAsia="標楷體" w:cs="Arial"/>
          <w:b w:val="0"/>
          <w:sz w:val="28"/>
          <w:szCs w:val="28"/>
        </w:rPr>
        <w:t>，應提交辦妥「工程編碼正確率達一定標準以上」之驗證工作</w:t>
      </w:r>
      <w:r>
        <w:rPr>
          <w:rFonts w:eastAsia="標楷體" w:cs="Arial"/>
          <w:b w:val="0"/>
          <w:sz w:val="28"/>
          <w:szCs w:val="28"/>
        </w:rPr>
        <w:t>(</w:t>
      </w:r>
      <w:r>
        <w:rPr>
          <w:rFonts w:eastAsia="標楷體" w:cs="Arial"/>
          <w:b w:val="0"/>
          <w:sz w:val="28"/>
          <w:szCs w:val="28"/>
        </w:rPr>
        <w:t>尚須檢附該案之</w:t>
      </w:r>
      <w:r>
        <w:rPr>
          <w:rFonts w:eastAsia="標楷體" w:cs="Arial"/>
          <w:b w:val="0"/>
          <w:sz w:val="28"/>
          <w:szCs w:val="28"/>
        </w:rPr>
        <w:t>PCCES</w:t>
      </w:r>
      <w:r>
        <w:rPr>
          <w:rFonts w:eastAsia="標楷體" w:cs="Arial"/>
          <w:b w:val="0"/>
          <w:sz w:val="28"/>
          <w:szCs w:val="28"/>
        </w:rPr>
        <w:t>系統驗證成果</w:t>
      </w:r>
      <w:r>
        <w:rPr>
          <w:rFonts w:eastAsia="標楷體" w:cs="Arial"/>
          <w:b w:val="0"/>
          <w:sz w:val="28"/>
          <w:szCs w:val="28"/>
        </w:rPr>
        <w:t>)</w:t>
      </w:r>
      <w:r>
        <w:rPr>
          <w:rFonts w:eastAsia="標楷體" w:cs="Arial"/>
          <w:b w:val="0"/>
          <w:sz w:val="28"/>
          <w:szCs w:val="28"/>
        </w:rPr>
        <w:t>，始得辦理後續工作，未能達到前開編碼正確率之目標，扣罰＿＿＿＿（由機關招標時載明；未載明者為</w:t>
      </w:r>
      <w:r>
        <w:rPr>
          <w:rFonts w:eastAsia="標楷體" w:cs="Arial"/>
          <w:b w:val="0"/>
          <w:sz w:val="28"/>
          <w:szCs w:val="28"/>
        </w:rPr>
        <w:t>6000</w:t>
      </w:r>
      <w:r>
        <w:rPr>
          <w:rFonts w:eastAsia="標楷體" w:cs="Arial"/>
          <w:b w:val="0"/>
          <w:sz w:val="28"/>
          <w:szCs w:val="28"/>
        </w:rPr>
        <w:t>元），但機關認定情形特殊者，得於簽奉機關首長同意後，辦理後續相關作業，不在此限。</w:t>
      </w:r>
    </w:p>
    <w:p w:rsidR="00762518" w:rsidRDefault="00F3698F">
      <w:pPr>
        <w:spacing w:line="500" w:lineRule="exact"/>
        <w:ind w:left="864" w:hanging="837"/>
        <w:jc w:val="both"/>
        <w:rPr>
          <w:rFonts w:eastAsia="標楷體" w:cs="Arial"/>
          <w:b w:val="0"/>
          <w:sz w:val="28"/>
          <w:szCs w:val="28"/>
        </w:rPr>
      </w:pPr>
      <w:r>
        <w:rPr>
          <w:rFonts w:eastAsia="標楷體" w:cs="Arial"/>
          <w:b w:val="0"/>
          <w:sz w:val="28"/>
          <w:szCs w:val="28"/>
        </w:rPr>
        <w:t>（二）前目編碼正確率標準如下：</w:t>
      </w:r>
    </w:p>
    <w:p w:rsidR="00762518" w:rsidRDefault="00F3698F">
      <w:pPr>
        <w:spacing w:line="500" w:lineRule="exact"/>
        <w:ind w:firstLine="848"/>
        <w:jc w:val="both"/>
      </w:pPr>
      <w:r>
        <w:rPr>
          <w:rFonts w:eastAsia="標楷體" w:cs="Arial"/>
          <w:b w:val="0"/>
          <w:sz w:val="28"/>
          <w:szCs w:val="28"/>
        </w:rPr>
        <w:t>1.</w:t>
      </w:r>
      <w:r>
        <w:rPr>
          <w:rFonts w:eastAsia="標楷體" w:cs="Arial"/>
          <w:b w:val="0"/>
          <w:sz w:val="28"/>
          <w:szCs w:val="28"/>
        </w:rPr>
        <w:t>工務局新建工程處及養護工程處道路工程：</w:t>
      </w:r>
      <w:r>
        <w:rPr>
          <w:rFonts w:eastAsia="標楷體" w:cs="Arial"/>
          <w:b w:val="0"/>
          <w:sz w:val="28"/>
          <w:szCs w:val="28"/>
        </w:rPr>
        <w:t>65%</w:t>
      </w:r>
      <w:r>
        <w:rPr>
          <w:rFonts w:eastAsia="標楷體" w:cs="Arial"/>
          <w:b w:val="0"/>
          <w:sz w:val="28"/>
          <w:szCs w:val="28"/>
        </w:rPr>
        <w:t>。</w:t>
      </w:r>
    </w:p>
    <w:p w:rsidR="00762518" w:rsidRDefault="00F3698F">
      <w:pPr>
        <w:spacing w:line="500" w:lineRule="exact"/>
        <w:ind w:left="1181" w:hanging="280"/>
        <w:jc w:val="both"/>
      </w:pPr>
      <w:r>
        <w:rPr>
          <w:rFonts w:eastAsia="標楷體" w:cs="Arial"/>
          <w:b w:val="0"/>
          <w:sz w:val="28"/>
          <w:szCs w:val="28"/>
        </w:rPr>
        <w:t>2.</w:t>
      </w:r>
      <w:r>
        <w:rPr>
          <w:rFonts w:eastAsia="標楷體" w:cs="Arial"/>
          <w:b w:val="0"/>
          <w:sz w:val="28"/>
          <w:szCs w:val="28"/>
        </w:rPr>
        <w:t>捷運工程局、水利局、教育局、工務局新建工程處及養護工程處：</w:t>
      </w:r>
      <w:r>
        <w:rPr>
          <w:rFonts w:eastAsia="標楷體" w:cs="Arial"/>
          <w:b w:val="0"/>
          <w:sz w:val="28"/>
          <w:szCs w:val="28"/>
        </w:rPr>
        <w:t>50%</w:t>
      </w:r>
      <w:r>
        <w:rPr>
          <w:rFonts w:eastAsia="標楷體" w:cs="Arial"/>
          <w:b w:val="0"/>
          <w:sz w:val="28"/>
          <w:szCs w:val="28"/>
        </w:rPr>
        <w:t>。</w:t>
      </w:r>
    </w:p>
    <w:p w:rsidR="00762518" w:rsidRDefault="00F3698F">
      <w:pPr>
        <w:spacing w:line="500" w:lineRule="exact"/>
        <w:ind w:firstLine="848"/>
        <w:jc w:val="both"/>
      </w:pPr>
      <w:r>
        <w:rPr>
          <w:rFonts w:eastAsia="標楷體" w:cs="Arial"/>
          <w:b w:val="0"/>
          <w:sz w:val="28"/>
          <w:szCs w:val="28"/>
        </w:rPr>
        <w:t>3.</w:t>
      </w:r>
      <w:r>
        <w:rPr>
          <w:rFonts w:eastAsia="標楷體" w:cs="Arial"/>
          <w:b w:val="0"/>
          <w:sz w:val="28"/>
          <w:szCs w:val="28"/>
        </w:rPr>
        <w:t>其他：</w:t>
      </w:r>
      <w:r>
        <w:rPr>
          <w:rFonts w:eastAsia="標楷體" w:cs="Arial"/>
          <w:b w:val="0"/>
          <w:sz w:val="28"/>
          <w:szCs w:val="28"/>
        </w:rPr>
        <w:t>45%</w:t>
      </w:r>
      <w:r>
        <w:rPr>
          <w:rFonts w:eastAsia="標楷體" w:cs="Arial"/>
          <w:b w:val="0"/>
          <w:sz w:val="28"/>
          <w:szCs w:val="28"/>
        </w:rPr>
        <w:t>。</w:t>
      </w:r>
    </w:p>
    <w:p w:rsidR="00762518" w:rsidRDefault="00F3698F">
      <w:pPr>
        <w:spacing w:line="500" w:lineRule="exact"/>
        <w:jc w:val="both"/>
      </w:pPr>
      <w:r>
        <w:rPr>
          <w:rFonts w:eastAsia="標楷體" w:cs="Arial"/>
          <w:b w:val="0"/>
          <w:sz w:val="28"/>
          <w:szCs w:val="28"/>
        </w:rPr>
        <w:t>二十、其他：</w:t>
      </w:r>
    </w:p>
    <w:p w:rsidR="00762518" w:rsidRDefault="00F3698F">
      <w:pPr>
        <w:spacing w:line="500" w:lineRule="exact"/>
        <w:ind w:left="840" w:hanging="840"/>
        <w:jc w:val="both"/>
      </w:pPr>
      <w:r>
        <w:rPr>
          <w:rFonts w:eastAsia="標楷體" w:cs="Arial"/>
          <w:b w:val="0"/>
          <w:sz w:val="28"/>
          <w:szCs w:val="28"/>
        </w:rPr>
        <w:t>（一）廠商所提出之圖樣及書表內如涉及施工期間之交通維持及安全衛生設施經費者，應以量化方式編列。</w:t>
      </w:r>
    </w:p>
    <w:p w:rsidR="00762518" w:rsidRDefault="00F3698F">
      <w:pPr>
        <w:spacing w:line="500" w:lineRule="exact"/>
        <w:ind w:left="840" w:hanging="840"/>
        <w:jc w:val="both"/>
      </w:pPr>
      <w:r>
        <w:rPr>
          <w:rFonts w:eastAsia="標楷體" w:cs="Arial"/>
          <w:b w:val="0"/>
          <w:sz w:val="28"/>
          <w:szCs w:val="28"/>
        </w:rPr>
        <w:t>（二）廠商履約期間，應於每月五日前向機關提送工作月報，其內容包括工作事項、工作進度（含當月完成成果說明）、工作人數及時數、異常狀況及因應對策等。</w:t>
      </w:r>
    </w:p>
    <w:p w:rsidR="00762518" w:rsidRDefault="00F3698F">
      <w:pPr>
        <w:spacing w:line="500" w:lineRule="exact"/>
        <w:ind w:left="840" w:hanging="840"/>
        <w:jc w:val="both"/>
      </w:pPr>
      <w:r>
        <w:rPr>
          <w:rFonts w:eastAsia="標楷體" w:cs="Arial"/>
          <w:b w:val="0"/>
          <w:sz w:val="28"/>
          <w:szCs w:val="28"/>
        </w:rPr>
        <w:t>（三）廠商所擬定之招標文件，其內容不得有不當限制競爭之情形。其有要求或提及特定之商標或商名、專利、設計或型式、特定來源地、生產者或供應者之情形時，應於提送履約成果文件上敘明理由。</w:t>
      </w:r>
    </w:p>
    <w:p w:rsidR="00762518" w:rsidRDefault="00F3698F">
      <w:pPr>
        <w:spacing w:line="500" w:lineRule="exact"/>
        <w:ind w:left="840" w:hanging="840"/>
        <w:jc w:val="both"/>
      </w:pPr>
      <w:r>
        <w:rPr>
          <w:rFonts w:eastAsia="標楷體" w:cs="Arial"/>
          <w:b w:val="0"/>
          <w:sz w:val="28"/>
          <w:szCs w:val="28"/>
        </w:rPr>
        <w:t>（四）如係辦理公有新建建築物，其工程預算達新臺幣</w:t>
      </w:r>
      <w:r>
        <w:rPr>
          <w:rFonts w:eastAsia="標楷體" w:cs="Arial"/>
          <w:b w:val="0"/>
          <w:sz w:val="28"/>
          <w:szCs w:val="28"/>
        </w:rPr>
        <w:t>5</w:t>
      </w:r>
      <w:r>
        <w:rPr>
          <w:rFonts w:eastAsia="標楷體" w:cs="Arial"/>
          <w:b w:val="0"/>
          <w:sz w:val="28"/>
          <w:szCs w:val="28"/>
        </w:rPr>
        <w:t>千萬元以上者，建築工程於申報一樓樓版勘驗時，應同時檢附合格級以上候選綠建築證書；工程契約約定由施工廠商負責取得綠建築標章者</w:t>
      </w:r>
      <w:r>
        <w:rPr>
          <w:rFonts w:eastAsia="標楷體" w:cs="Arial"/>
          <w:b w:val="0"/>
          <w:sz w:val="28"/>
          <w:szCs w:val="28"/>
        </w:rPr>
        <w:t>(</w:t>
      </w:r>
      <w:r>
        <w:rPr>
          <w:rFonts w:eastAsia="標楷體" w:cs="Arial"/>
          <w:b w:val="0"/>
          <w:sz w:val="28"/>
          <w:szCs w:val="28"/>
        </w:rPr>
        <w:t>如約定為廠商辦理者，招標時由機關於第</w:t>
      </w:r>
      <w:r>
        <w:rPr>
          <w:rFonts w:eastAsia="標楷體" w:cs="Arial"/>
          <w:b w:val="0"/>
          <w:sz w:val="28"/>
          <w:szCs w:val="28"/>
        </w:rPr>
        <w:t>2</w:t>
      </w:r>
      <w:r>
        <w:rPr>
          <w:rFonts w:eastAsia="標楷體" w:cs="Arial"/>
          <w:b w:val="0"/>
          <w:sz w:val="28"/>
          <w:szCs w:val="28"/>
        </w:rPr>
        <w:t>條附件</w:t>
      </w:r>
      <w:r>
        <w:rPr>
          <w:rFonts w:eastAsia="標楷體" w:cs="Arial"/>
          <w:b w:val="0"/>
          <w:sz w:val="28"/>
          <w:szCs w:val="28"/>
        </w:rPr>
        <w:t>1</w:t>
      </w:r>
      <w:r>
        <w:rPr>
          <w:rFonts w:eastAsia="標楷體" w:cs="Arial"/>
          <w:b w:val="0"/>
          <w:sz w:val="28"/>
          <w:szCs w:val="28"/>
        </w:rPr>
        <w:t>第</w:t>
      </w:r>
      <w:r>
        <w:rPr>
          <w:rFonts w:eastAsia="標楷體" w:cs="Arial"/>
          <w:b w:val="0"/>
          <w:sz w:val="28"/>
          <w:szCs w:val="28"/>
        </w:rPr>
        <w:t>2</w:t>
      </w:r>
      <w:r>
        <w:rPr>
          <w:rFonts w:eastAsia="標楷體" w:cs="Arial"/>
          <w:b w:val="0"/>
          <w:sz w:val="28"/>
          <w:szCs w:val="28"/>
        </w:rPr>
        <w:t>款第</w:t>
      </w:r>
      <w:r>
        <w:rPr>
          <w:rFonts w:eastAsia="標楷體" w:cs="Arial"/>
          <w:b w:val="0"/>
          <w:sz w:val="28"/>
          <w:szCs w:val="28"/>
        </w:rPr>
        <w:t>4</w:t>
      </w:r>
      <w:r>
        <w:rPr>
          <w:rFonts w:eastAsia="標楷體" w:cs="Arial"/>
          <w:b w:val="0"/>
          <w:sz w:val="28"/>
          <w:szCs w:val="28"/>
        </w:rPr>
        <w:t>目第</w:t>
      </w:r>
      <w:r>
        <w:rPr>
          <w:rFonts w:eastAsia="標楷體" w:cs="Arial"/>
          <w:b w:val="0"/>
          <w:sz w:val="28"/>
          <w:szCs w:val="28"/>
        </w:rPr>
        <w:t>7</w:t>
      </w:r>
      <w:r>
        <w:rPr>
          <w:rFonts w:eastAsia="標楷體" w:cs="Arial"/>
          <w:b w:val="0"/>
          <w:sz w:val="28"/>
          <w:szCs w:val="28"/>
        </w:rPr>
        <w:t>子目勾選</w:t>
      </w:r>
      <w:r>
        <w:rPr>
          <w:rFonts w:eastAsia="標楷體" w:cs="Arial"/>
          <w:b w:val="0"/>
          <w:sz w:val="28"/>
          <w:szCs w:val="28"/>
        </w:rPr>
        <w:t>)</w:t>
      </w:r>
      <w:r>
        <w:rPr>
          <w:rFonts w:eastAsia="標楷體" w:cs="Arial"/>
          <w:b w:val="0"/>
          <w:sz w:val="28"/>
          <w:szCs w:val="28"/>
        </w:rPr>
        <w:t>，於工程驗收合格並取得合格級以上綠建築標章後，始得發給工程結算驗收證明書。但工程驗收合格而未能取得綠建築標章，其經機關確認非可歸責於施工廠商者，仍得發給工程結算驗收證明書；另廠商於辦理變更設計，應併同檢討與申請變更候選綠建築證書。</w:t>
      </w:r>
    </w:p>
    <w:p w:rsidR="00762518" w:rsidRDefault="00F3698F">
      <w:pPr>
        <w:spacing w:line="500" w:lineRule="exact"/>
        <w:ind w:left="840" w:hanging="840"/>
        <w:jc w:val="both"/>
      </w:pPr>
      <w:r>
        <w:rPr>
          <w:rFonts w:eastAsia="標楷體" w:cs="Arial"/>
          <w:b w:val="0"/>
          <w:sz w:val="28"/>
          <w:szCs w:val="28"/>
        </w:rPr>
        <w:lastRenderedPageBreak/>
        <w:t>（五）如係辦理公有新建建築物，建築物使用類組符合內政部「公有建築物申請智慧建築標章適用範圍表」規定，且工程預算達新臺幣</w:t>
      </w:r>
      <w:r>
        <w:rPr>
          <w:rFonts w:eastAsia="標楷體" w:cs="Arial"/>
          <w:b w:val="0"/>
          <w:sz w:val="28"/>
          <w:szCs w:val="28"/>
        </w:rPr>
        <w:t>2</w:t>
      </w:r>
      <w:r>
        <w:rPr>
          <w:rFonts w:eastAsia="標楷體" w:cs="Arial"/>
          <w:b w:val="0"/>
          <w:sz w:val="28"/>
          <w:szCs w:val="28"/>
        </w:rPr>
        <w:t>億元以上者，除應符合前目候選綠建築證書及綠建築標章之取得要求外，建築物工程於申報一樓樓版勘驗時，應同時檢附合格級以上候選智慧建築證書，於工程驗收合格並協助施工廠商取得合格級以上智慧建築標章後，始得發給工程結算驗收證明書。但工程驗收合格而未能取得智慧建築標章，其經機關確認非可歸責於施工廠商者，仍得發給工程結算驗收證明書；另廠商於辦理變更設計，應併同檢討與申請變更候選智慧建築證書。如屬國家機密之建築物，得免適用本目之約定。</w:t>
      </w:r>
    </w:p>
    <w:p w:rsidR="00762518" w:rsidRDefault="00F3698F">
      <w:pPr>
        <w:spacing w:line="500" w:lineRule="exact"/>
        <w:ind w:left="840" w:hanging="840"/>
        <w:jc w:val="both"/>
      </w:pPr>
      <w:r>
        <w:rPr>
          <w:rFonts w:eastAsia="標楷體" w:cs="Arial"/>
          <w:b w:val="0"/>
          <w:sz w:val="28"/>
          <w:szCs w:val="28"/>
        </w:rPr>
        <w:t>（六）如係辦理公有新建建築物，其工程預算未達新臺幣</w:t>
      </w:r>
      <w:r>
        <w:rPr>
          <w:rFonts w:eastAsia="標楷體" w:cs="Arial"/>
          <w:b w:val="0"/>
          <w:sz w:val="28"/>
          <w:szCs w:val="28"/>
        </w:rPr>
        <w:t>5</w:t>
      </w:r>
      <w:r>
        <w:rPr>
          <w:rFonts w:eastAsia="標楷體" w:cs="Arial"/>
          <w:b w:val="0"/>
          <w:sz w:val="28"/>
          <w:szCs w:val="28"/>
        </w:rPr>
        <w:t>千萬元者，應通過日常節能與水資源</w:t>
      </w:r>
      <w:r>
        <w:rPr>
          <w:rFonts w:eastAsia="標楷體" w:cs="Arial"/>
          <w:b w:val="0"/>
          <w:sz w:val="28"/>
          <w:szCs w:val="28"/>
        </w:rPr>
        <w:t>2</w:t>
      </w:r>
      <w:r>
        <w:rPr>
          <w:rFonts w:eastAsia="標楷體" w:cs="Arial"/>
          <w:b w:val="0"/>
          <w:sz w:val="28"/>
          <w:szCs w:val="28"/>
        </w:rPr>
        <w:t>項指標，由廠商承辦建築師以自主檢查方式辦理，機關必要時得委請各地建築師公會、內政部指定之綠建築標章評定專業機構或其他方式，於填發工程結算驗收證明書前完成確認。但符合下列情形之一者，得免依本目約定辦理：</w:t>
      </w:r>
    </w:p>
    <w:p w:rsidR="00762518" w:rsidRDefault="00F3698F">
      <w:pPr>
        <w:spacing w:line="500" w:lineRule="exact"/>
        <w:ind w:left="1181" w:hanging="280"/>
        <w:jc w:val="both"/>
      </w:pPr>
      <w:r>
        <w:rPr>
          <w:rFonts w:eastAsia="標楷體" w:cs="Arial"/>
          <w:b w:val="0"/>
          <w:sz w:val="28"/>
          <w:szCs w:val="28"/>
        </w:rPr>
        <w:t>1.</w:t>
      </w:r>
      <w:r>
        <w:rPr>
          <w:rFonts w:eastAsia="標楷體" w:cs="Arial"/>
          <w:b w:val="0"/>
          <w:sz w:val="28"/>
          <w:szCs w:val="28"/>
        </w:rPr>
        <w:t>建築技術規則建築設計施工編第</w:t>
      </w:r>
      <w:r>
        <w:rPr>
          <w:rFonts w:eastAsia="標楷體" w:cs="Arial"/>
          <w:b w:val="0"/>
          <w:sz w:val="28"/>
          <w:szCs w:val="28"/>
        </w:rPr>
        <w:t>298</w:t>
      </w:r>
      <w:r>
        <w:rPr>
          <w:rFonts w:eastAsia="標楷體" w:cs="Arial"/>
          <w:b w:val="0"/>
          <w:sz w:val="28"/>
          <w:szCs w:val="28"/>
        </w:rPr>
        <w:t>條第</w:t>
      </w:r>
      <w:r>
        <w:rPr>
          <w:rFonts w:eastAsia="標楷體" w:cs="Arial"/>
          <w:b w:val="0"/>
          <w:sz w:val="28"/>
          <w:szCs w:val="28"/>
        </w:rPr>
        <w:t>3</w:t>
      </w:r>
      <w:r>
        <w:rPr>
          <w:rFonts w:eastAsia="標楷體" w:cs="Arial"/>
          <w:b w:val="0"/>
          <w:sz w:val="28"/>
          <w:szCs w:val="28"/>
        </w:rPr>
        <w:t>款規定免檢討建築物節約能源者。</w:t>
      </w:r>
    </w:p>
    <w:p w:rsidR="00762518" w:rsidRDefault="00F3698F">
      <w:pPr>
        <w:spacing w:line="500" w:lineRule="exact"/>
        <w:ind w:left="1181" w:hanging="280"/>
        <w:jc w:val="both"/>
      </w:pPr>
      <w:r>
        <w:rPr>
          <w:rFonts w:eastAsia="標楷體" w:cs="Arial"/>
          <w:b w:val="0"/>
          <w:sz w:val="28"/>
          <w:szCs w:val="28"/>
        </w:rPr>
        <w:t>2.</w:t>
      </w:r>
      <w:r>
        <w:rPr>
          <w:rFonts w:eastAsia="標楷體" w:cs="Arial"/>
          <w:b w:val="0"/>
          <w:sz w:val="28"/>
          <w:szCs w:val="28"/>
        </w:rPr>
        <w:t>建築物僅具有頂蓋、樑柱，而無外牆或外牆開口面積合計大於總立面面積三分之二者。</w:t>
      </w:r>
    </w:p>
    <w:p w:rsidR="00762518" w:rsidRDefault="00F3698F">
      <w:pPr>
        <w:spacing w:line="500" w:lineRule="exact"/>
        <w:ind w:left="1181" w:hanging="280"/>
        <w:jc w:val="both"/>
      </w:pPr>
      <w:r>
        <w:rPr>
          <w:rFonts w:eastAsia="標楷體" w:cs="Arial"/>
          <w:b w:val="0"/>
          <w:sz w:val="28"/>
          <w:szCs w:val="28"/>
        </w:rPr>
        <w:t>3.</w:t>
      </w:r>
      <w:r>
        <w:rPr>
          <w:rFonts w:eastAsia="標楷體" w:cs="Arial"/>
          <w:b w:val="0"/>
          <w:sz w:val="28"/>
          <w:szCs w:val="28"/>
        </w:rPr>
        <w:t>建築法第</w:t>
      </w:r>
      <w:r>
        <w:rPr>
          <w:rFonts w:eastAsia="標楷體" w:cs="Arial"/>
          <w:b w:val="0"/>
          <w:sz w:val="28"/>
          <w:szCs w:val="28"/>
        </w:rPr>
        <w:t>7</w:t>
      </w:r>
      <w:r>
        <w:rPr>
          <w:rFonts w:eastAsia="標楷體" w:cs="Arial"/>
          <w:b w:val="0"/>
          <w:sz w:val="28"/>
          <w:szCs w:val="28"/>
        </w:rPr>
        <w:t>條規定之雜項工作物。</w:t>
      </w:r>
    </w:p>
    <w:p w:rsidR="00762518" w:rsidRDefault="00F3698F">
      <w:pPr>
        <w:spacing w:line="500" w:lineRule="exact"/>
        <w:ind w:left="1181" w:hanging="280"/>
        <w:jc w:val="both"/>
      </w:pPr>
      <w:r>
        <w:rPr>
          <w:rFonts w:eastAsia="標楷體" w:cs="Arial"/>
          <w:b w:val="0"/>
          <w:sz w:val="28"/>
          <w:szCs w:val="28"/>
        </w:rPr>
        <w:t>4.</w:t>
      </w:r>
      <w:r>
        <w:rPr>
          <w:rFonts w:eastAsia="標楷體" w:cs="Arial"/>
          <w:b w:val="0"/>
          <w:sz w:val="28"/>
          <w:szCs w:val="28"/>
        </w:rPr>
        <w:t>建築物總樓地板面積在</w:t>
      </w:r>
      <w:r>
        <w:rPr>
          <w:rFonts w:eastAsia="標楷體" w:cs="Arial"/>
          <w:b w:val="0"/>
          <w:sz w:val="28"/>
          <w:szCs w:val="28"/>
        </w:rPr>
        <w:t>500</w:t>
      </w:r>
      <w:r>
        <w:rPr>
          <w:rFonts w:eastAsia="標楷體" w:cs="Arial"/>
          <w:b w:val="0"/>
          <w:sz w:val="28"/>
          <w:szCs w:val="28"/>
        </w:rPr>
        <w:t>平方公尺以下者。</w:t>
      </w:r>
    </w:p>
    <w:p w:rsidR="00762518" w:rsidRDefault="00F3698F">
      <w:pPr>
        <w:spacing w:line="500" w:lineRule="exact"/>
        <w:ind w:left="1181" w:hanging="280"/>
        <w:jc w:val="both"/>
        <w:rPr>
          <w:rFonts w:eastAsia="標楷體" w:cs="Arial"/>
          <w:b w:val="0"/>
          <w:sz w:val="28"/>
          <w:szCs w:val="28"/>
        </w:rPr>
      </w:pPr>
      <w:r>
        <w:rPr>
          <w:rFonts w:eastAsia="標楷體" w:cs="Arial"/>
          <w:b w:val="0"/>
          <w:sz w:val="28"/>
          <w:szCs w:val="28"/>
        </w:rPr>
        <w:t>5.</w:t>
      </w:r>
      <w:r>
        <w:rPr>
          <w:rFonts w:eastAsia="標楷體" w:cs="Arial"/>
          <w:b w:val="0"/>
          <w:sz w:val="28"/>
          <w:szCs w:val="28"/>
        </w:rPr>
        <w:t>屬國家機密之建築物。</w:t>
      </w:r>
    </w:p>
    <w:p w:rsidR="00762518" w:rsidRDefault="00F3698F">
      <w:pPr>
        <w:spacing w:line="500" w:lineRule="exact"/>
        <w:ind w:left="1181" w:hanging="280"/>
        <w:jc w:val="both"/>
      </w:pPr>
      <w:r>
        <w:rPr>
          <w:rFonts w:eastAsia="標楷體" w:cs="Arial"/>
          <w:b w:val="0"/>
          <w:sz w:val="28"/>
          <w:szCs w:val="28"/>
        </w:rPr>
        <w:t>6.</w:t>
      </w:r>
      <w:r>
        <w:rPr>
          <w:rFonts w:eastAsia="標楷體" w:cs="Arial"/>
          <w:b w:val="0"/>
          <w:sz w:val="28"/>
          <w:szCs w:val="28"/>
        </w:rPr>
        <w:t>其他經內政部認定無須辦理評估者。</w:t>
      </w:r>
    </w:p>
    <w:p w:rsidR="00762518" w:rsidRDefault="00F3698F">
      <w:pPr>
        <w:spacing w:line="500" w:lineRule="exact"/>
        <w:ind w:left="840" w:hanging="840"/>
        <w:jc w:val="both"/>
      </w:pPr>
      <w:r>
        <w:rPr>
          <w:rFonts w:eastAsia="標楷體" w:cs="Arial"/>
          <w:b w:val="0"/>
          <w:sz w:val="28"/>
          <w:szCs w:val="28"/>
        </w:rPr>
        <w:t>（七）工程有土石方出土達</w:t>
      </w:r>
      <w:r>
        <w:rPr>
          <w:rFonts w:eastAsia="標楷體" w:cs="Arial"/>
          <w:b w:val="0"/>
          <w:sz w:val="28"/>
          <w:szCs w:val="28"/>
        </w:rPr>
        <w:t>3</w:t>
      </w:r>
      <w:r>
        <w:rPr>
          <w:rFonts w:eastAsia="標楷體" w:cs="Arial"/>
          <w:b w:val="0"/>
          <w:sz w:val="28"/>
          <w:szCs w:val="28"/>
        </w:rPr>
        <w:t>千立方公尺以上或需土達</w:t>
      </w:r>
      <w:r>
        <w:rPr>
          <w:rFonts w:eastAsia="標楷體" w:cs="Arial"/>
          <w:b w:val="0"/>
          <w:sz w:val="28"/>
          <w:szCs w:val="28"/>
        </w:rPr>
        <w:t>5</w:t>
      </w:r>
      <w:r>
        <w:rPr>
          <w:rFonts w:eastAsia="標楷體" w:cs="Arial"/>
          <w:b w:val="0"/>
          <w:sz w:val="28"/>
          <w:szCs w:val="28"/>
        </w:rPr>
        <w:t>千立方公尺以上者，廠商應就圖樣及書表內有關土石方規劃設計內容及收容處理建議提出完整詳細之說明，送機關審查（該說明書內容之提送及應用如附件）。</w:t>
      </w:r>
    </w:p>
    <w:p w:rsidR="00762518" w:rsidRDefault="00F3698F">
      <w:pPr>
        <w:spacing w:line="500" w:lineRule="exact"/>
        <w:ind w:left="840" w:hanging="840"/>
        <w:jc w:val="both"/>
      </w:pPr>
      <w:r>
        <w:rPr>
          <w:rFonts w:eastAsia="標楷體" w:cs="Arial"/>
          <w:b w:val="0"/>
          <w:sz w:val="28"/>
          <w:szCs w:val="28"/>
        </w:rPr>
        <w:lastRenderedPageBreak/>
        <w:t>（八）履約標的如涉監造者，其監造之公共工程於營建剩餘資源處理期間，應由監造廠商會同工程承攬廠商，每週至少抽查營建剩餘資源處理一次，依相關規定辦理，並填列紀錄表，連同執行抽查之相關照片，送機關備查。</w:t>
      </w:r>
    </w:p>
    <w:p w:rsidR="00762518" w:rsidRDefault="00F3698F">
      <w:pPr>
        <w:spacing w:line="500" w:lineRule="exact"/>
        <w:ind w:left="840" w:hanging="840"/>
        <w:jc w:val="both"/>
      </w:pPr>
      <w:r>
        <w:rPr>
          <w:rFonts w:eastAsia="標楷體" w:cs="Arial"/>
          <w:b w:val="0"/>
          <w:sz w:val="28"/>
          <w:szCs w:val="28"/>
        </w:rPr>
        <w:t>（九）廠商履約內容涉及架設網站開放外界使用者，應依身心障礙者權益保障法第</w:t>
      </w:r>
      <w:r>
        <w:rPr>
          <w:rFonts w:eastAsia="標楷體" w:cs="Arial"/>
          <w:b w:val="0"/>
          <w:sz w:val="28"/>
          <w:szCs w:val="28"/>
        </w:rPr>
        <w:t xml:space="preserve">52 </w:t>
      </w:r>
      <w:r>
        <w:rPr>
          <w:rFonts w:eastAsia="標楷體" w:cs="Arial"/>
          <w:b w:val="0"/>
          <w:sz w:val="28"/>
          <w:szCs w:val="28"/>
        </w:rPr>
        <w:t>條之</w:t>
      </w:r>
      <w:r>
        <w:rPr>
          <w:rFonts w:eastAsia="標楷體" w:cs="Arial"/>
          <w:b w:val="0"/>
          <w:sz w:val="28"/>
          <w:szCs w:val="28"/>
        </w:rPr>
        <w:t xml:space="preserve">2 </w:t>
      </w:r>
      <w:r>
        <w:rPr>
          <w:rFonts w:eastAsia="標楷體" w:cs="Arial"/>
          <w:b w:val="0"/>
          <w:sz w:val="28"/>
          <w:szCs w:val="28"/>
        </w:rPr>
        <w:t>規定辦理。</w:t>
      </w:r>
    </w:p>
    <w:p w:rsidR="00762518" w:rsidRDefault="00F3698F">
      <w:pPr>
        <w:spacing w:line="500" w:lineRule="exact"/>
        <w:ind w:left="784" w:hanging="784"/>
        <w:jc w:val="both"/>
      </w:pPr>
      <w:r>
        <w:rPr>
          <w:rFonts w:eastAsia="標楷體" w:cs="Arial"/>
          <w:b w:val="0"/>
          <w:sz w:val="28"/>
          <w:szCs w:val="28"/>
        </w:rPr>
        <w:t>（十）廠商依契約約定審核</w:t>
      </w:r>
      <w:r>
        <w:rPr>
          <w:rFonts w:eastAsia="標楷體" w:cs="Arial"/>
          <w:b w:val="0"/>
          <w:sz w:val="28"/>
          <w:szCs w:val="28"/>
        </w:rPr>
        <w:t>(</w:t>
      </w:r>
      <w:r>
        <w:rPr>
          <w:rFonts w:eastAsia="標楷體" w:cs="Arial"/>
          <w:b w:val="0"/>
          <w:sz w:val="28"/>
          <w:szCs w:val="28"/>
        </w:rPr>
        <w:t>查</w:t>
      </w:r>
      <w:r>
        <w:rPr>
          <w:rFonts w:eastAsia="標楷體" w:cs="Arial"/>
          <w:b w:val="0"/>
          <w:sz w:val="28"/>
          <w:szCs w:val="28"/>
        </w:rPr>
        <w:t>)</w:t>
      </w:r>
      <w:r>
        <w:rPr>
          <w:rFonts w:eastAsia="標楷體" w:cs="Arial"/>
          <w:b w:val="0"/>
          <w:sz w:val="28"/>
          <w:szCs w:val="28"/>
        </w:rPr>
        <w:t>機關之其他契約廠商所提出之各該契約約定得付款之證明文件時，廠商應於</w:t>
      </w:r>
      <w:r>
        <w:rPr>
          <w:rFonts w:eastAsia="標楷體" w:cs="Arial"/>
          <w:b w:val="0"/>
          <w:sz w:val="28"/>
          <w:szCs w:val="28"/>
        </w:rPr>
        <w:t>5</w:t>
      </w:r>
      <w:r>
        <w:rPr>
          <w:rFonts w:eastAsia="標楷體" w:cs="Arial"/>
          <w:b w:val="0"/>
          <w:sz w:val="28"/>
          <w:szCs w:val="28"/>
        </w:rPr>
        <w:t>工作天內完成審核</w:t>
      </w:r>
      <w:r>
        <w:rPr>
          <w:rFonts w:eastAsia="標楷體" w:cs="Arial"/>
          <w:b w:val="0"/>
          <w:sz w:val="28"/>
          <w:szCs w:val="28"/>
        </w:rPr>
        <w:t>(</w:t>
      </w:r>
      <w:r>
        <w:rPr>
          <w:rFonts w:eastAsia="標楷體" w:cs="Arial"/>
          <w:b w:val="0"/>
          <w:sz w:val="28"/>
          <w:szCs w:val="28"/>
        </w:rPr>
        <w:t>查</w:t>
      </w:r>
      <w:r>
        <w:rPr>
          <w:rFonts w:eastAsia="標楷體" w:cs="Arial"/>
          <w:b w:val="0"/>
          <w:sz w:val="28"/>
          <w:szCs w:val="28"/>
        </w:rPr>
        <w:t>)</w:t>
      </w:r>
      <w:r>
        <w:rPr>
          <w:rFonts w:eastAsia="標楷體" w:cs="Arial"/>
          <w:b w:val="0"/>
          <w:sz w:val="28"/>
          <w:szCs w:val="28"/>
        </w:rPr>
        <w:t>，並將結果交付機關。有專案管理廠商時，廠商應於</w:t>
      </w:r>
      <w:r>
        <w:rPr>
          <w:rFonts w:eastAsia="標楷體" w:cs="Arial"/>
          <w:b w:val="0"/>
          <w:sz w:val="28"/>
          <w:szCs w:val="28"/>
        </w:rPr>
        <w:t>5</w:t>
      </w:r>
      <w:r>
        <w:rPr>
          <w:rFonts w:eastAsia="標楷體" w:cs="Arial"/>
          <w:b w:val="0"/>
          <w:sz w:val="28"/>
          <w:szCs w:val="28"/>
        </w:rPr>
        <w:t>工作天內完成審核</w:t>
      </w:r>
      <w:r>
        <w:rPr>
          <w:rFonts w:eastAsia="標楷體" w:cs="Arial"/>
          <w:b w:val="0"/>
          <w:sz w:val="28"/>
          <w:szCs w:val="28"/>
        </w:rPr>
        <w:t>(</w:t>
      </w:r>
      <w:r>
        <w:rPr>
          <w:rFonts w:eastAsia="標楷體" w:cs="Arial"/>
          <w:b w:val="0"/>
          <w:sz w:val="28"/>
          <w:szCs w:val="28"/>
        </w:rPr>
        <w:t>查</w:t>
      </w:r>
      <w:r>
        <w:rPr>
          <w:rFonts w:eastAsia="標楷體" w:cs="Arial"/>
          <w:b w:val="0"/>
          <w:sz w:val="28"/>
          <w:szCs w:val="28"/>
        </w:rPr>
        <w:t>)</w:t>
      </w:r>
      <w:r>
        <w:rPr>
          <w:rFonts w:eastAsia="標楷體" w:cs="Arial"/>
          <w:b w:val="0"/>
          <w:sz w:val="28"/>
          <w:szCs w:val="28"/>
        </w:rPr>
        <w:t>，並將結果交付專案管理廠商，專案管理廠商應於</w:t>
      </w:r>
      <w:r>
        <w:rPr>
          <w:rFonts w:eastAsia="標楷體" w:cs="Arial"/>
          <w:b w:val="0"/>
          <w:sz w:val="28"/>
          <w:szCs w:val="28"/>
        </w:rPr>
        <w:t>3</w:t>
      </w:r>
      <w:r>
        <w:rPr>
          <w:rFonts w:eastAsia="標楷體" w:cs="Arial"/>
          <w:b w:val="0"/>
          <w:sz w:val="28"/>
          <w:szCs w:val="28"/>
        </w:rPr>
        <w:t>工作天內審定。</w:t>
      </w:r>
    </w:p>
    <w:p w:rsidR="00762518" w:rsidRDefault="00F3698F">
      <w:pPr>
        <w:spacing w:line="500" w:lineRule="exact"/>
        <w:ind w:left="1134" w:hanging="1134"/>
        <w:jc w:val="both"/>
        <w:rPr>
          <w:rFonts w:eastAsia="標楷體" w:cs="Arial"/>
          <w:b w:val="0"/>
          <w:sz w:val="28"/>
          <w:szCs w:val="28"/>
        </w:rPr>
      </w:pPr>
      <w:r>
        <w:rPr>
          <w:rFonts w:eastAsia="標楷體" w:cs="Arial"/>
          <w:b w:val="0"/>
          <w:sz w:val="28"/>
          <w:szCs w:val="28"/>
        </w:rPr>
        <w:t>（十一）勞動部「加強公共工程職業安全衛生管理作業要點」所定監督查核事項，廠商應納入提報之監造計畫。</w:t>
      </w:r>
    </w:p>
    <w:p w:rsidR="00762518" w:rsidRDefault="00F3698F">
      <w:pPr>
        <w:spacing w:line="500" w:lineRule="exact"/>
        <w:ind w:left="1120" w:hanging="1120"/>
        <w:jc w:val="both"/>
        <w:rPr>
          <w:rFonts w:eastAsia="標楷體" w:cs="Arial"/>
          <w:b w:val="0"/>
          <w:sz w:val="28"/>
          <w:szCs w:val="28"/>
        </w:rPr>
      </w:pPr>
      <w:r>
        <w:rPr>
          <w:rFonts w:eastAsia="標楷體" w:cs="Arial"/>
          <w:b w:val="0"/>
          <w:sz w:val="28"/>
          <w:szCs w:val="28"/>
        </w:rPr>
        <w:t>（十二）廠商履約標的如涉監造者，屬公告金額以上之工程採購，應提報其監造計畫。監造計畫之內容除機關另有規定外，應包括：</w:t>
      </w:r>
    </w:p>
    <w:p w:rsidR="00762518" w:rsidRDefault="00F3698F">
      <w:pPr>
        <w:spacing w:line="500" w:lineRule="exact"/>
        <w:ind w:left="1181" w:hanging="280"/>
        <w:jc w:val="both"/>
      </w:pPr>
      <w:r>
        <w:rPr>
          <w:rFonts w:eastAsia="標楷體" w:cs="Arial"/>
          <w:b w:val="0"/>
          <w:sz w:val="28"/>
          <w:szCs w:val="28"/>
        </w:rPr>
        <w:t>1.</w:t>
      </w:r>
      <w:r>
        <w:rPr>
          <w:rFonts w:eastAsia="標楷體" w:cs="Arial"/>
          <w:b w:val="0"/>
          <w:sz w:val="28"/>
          <w:szCs w:val="28"/>
        </w:rPr>
        <w:t>查核金額以上工程：監造範圍、監造組織、品質計畫審查作業程序、施工計畫審查作業程序、材料與設備抽驗程序及標準、施工抽查程序及標準、品質稽核、文件紀錄管理系統等。</w:t>
      </w:r>
    </w:p>
    <w:p w:rsidR="00762518" w:rsidRDefault="00F3698F">
      <w:pPr>
        <w:spacing w:line="500" w:lineRule="exact"/>
        <w:ind w:left="1181" w:hanging="280"/>
        <w:jc w:val="both"/>
        <w:rPr>
          <w:rFonts w:eastAsia="標楷體" w:cs="Arial"/>
          <w:b w:val="0"/>
          <w:sz w:val="28"/>
          <w:szCs w:val="28"/>
        </w:rPr>
      </w:pPr>
      <w:r>
        <w:rPr>
          <w:rFonts w:eastAsia="標楷體" w:cs="Arial"/>
          <w:b w:val="0"/>
          <w:sz w:val="28"/>
          <w:szCs w:val="28"/>
        </w:rPr>
        <w:t>2.</w:t>
      </w:r>
      <w:r>
        <w:rPr>
          <w:rFonts w:eastAsia="標楷體" w:cs="Arial"/>
          <w:b w:val="0"/>
          <w:sz w:val="28"/>
          <w:szCs w:val="28"/>
        </w:rPr>
        <w:t>新臺幣一千萬元以上未達查核金額之工程：監造範圍、品質計畫審查作業程序、施工計畫審查作業程序、材料與設備抽驗程序及標準、施工抽查程序及標準、文件紀錄管理系統等。</w:t>
      </w:r>
    </w:p>
    <w:p w:rsidR="00762518" w:rsidRDefault="00F3698F">
      <w:pPr>
        <w:spacing w:line="500" w:lineRule="exact"/>
        <w:ind w:left="1181" w:hanging="280"/>
        <w:jc w:val="both"/>
        <w:rPr>
          <w:rFonts w:eastAsia="標楷體" w:cs="Arial"/>
          <w:b w:val="0"/>
          <w:sz w:val="28"/>
          <w:szCs w:val="28"/>
        </w:rPr>
      </w:pPr>
      <w:r>
        <w:rPr>
          <w:rFonts w:eastAsia="標楷體" w:cs="Arial"/>
          <w:b w:val="0"/>
          <w:sz w:val="28"/>
          <w:szCs w:val="28"/>
        </w:rPr>
        <w:t>3.</w:t>
      </w:r>
      <w:r>
        <w:rPr>
          <w:rFonts w:eastAsia="標楷體" w:cs="Arial"/>
          <w:b w:val="0"/>
          <w:sz w:val="28"/>
          <w:szCs w:val="28"/>
        </w:rPr>
        <w:t>公告金額以上未達新臺幣一千萬元之工程：品質計畫審查作業程序、施工計畫審查作業程序、材料與設備抽驗程序及標準、施工抽查程序及標準等。</w:t>
      </w:r>
    </w:p>
    <w:p w:rsidR="00762518" w:rsidRDefault="00F3698F">
      <w:pPr>
        <w:spacing w:line="500" w:lineRule="exact"/>
        <w:ind w:left="1081"/>
        <w:jc w:val="both"/>
        <w:rPr>
          <w:rFonts w:eastAsia="標楷體" w:cs="Arial"/>
          <w:b w:val="0"/>
          <w:sz w:val="28"/>
          <w:szCs w:val="28"/>
        </w:rPr>
      </w:pPr>
      <w:r>
        <w:rPr>
          <w:rFonts w:eastAsia="標楷體" w:cs="Arial"/>
          <w:b w:val="0"/>
          <w:sz w:val="28"/>
          <w:szCs w:val="28"/>
        </w:rPr>
        <w:t>工程具機電設備者，並應增訂設備功能運轉測試等抽驗程序及標準。</w:t>
      </w:r>
    </w:p>
    <w:p w:rsidR="00762518" w:rsidRDefault="00F3698F">
      <w:pPr>
        <w:spacing w:line="500" w:lineRule="exact"/>
        <w:jc w:val="both"/>
      </w:pPr>
      <w:r>
        <w:rPr>
          <w:rFonts w:eastAsia="標楷體" w:cs="Arial"/>
          <w:b w:val="0"/>
          <w:sz w:val="28"/>
          <w:szCs w:val="28"/>
        </w:rPr>
        <w:t>（十三）其他：＿＿＿。</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33" w:name="_Toc532397825"/>
      <w:bookmarkStart w:id="34" w:name="_Toc532397963"/>
      <w:bookmarkStart w:id="35" w:name="_Toc5976081"/>
      <w:bookmarkStart w:id="36" w:name="_Toc5976113"/>
      <w:r>
        <w:rPr>
          <w:rFonts w:ascii="Arial" w:eastAsia="標楷體" w:hAnsi="Arial" w:cs="Arial"/>
          <w:sz w:val="28"/>
          <w:szCs w:val="28"/>
        </w:rPr>
        <w:lastRenderedPageBreak/>
        <w:t>第九條</w:t>
      </w:r>
      <w:r>
        <w:rPr>
          <w:rFonts w:ascii="Arial" w:eastAsia="標楷體" w:hAnsi="Arial" w:cs="Arial"/>
          <w:sz w:val="28"/>
          <w:szCs w:val="28"/>
        </w:rPr>
        <w:t xml:space="preserve"> </w:t>
      </w:r>
      <w:r>
        <w:rPr>
          <w:rFonts w:ascii="Arial" w:eastAsia="標楷體" w:hAnsi="Arial" w:cs="Arial"/>
          <w:sz w:val="28"/>
          <w:szCs w:val="28"/>
        </w:rPr>
        <w:t>履約標的品管</w:t>
      </w:r>
      <w:bookmarkEnd w:id="33"/>
      <w:bookmarkEnd w:id="34"/>
      <w:bookmarkEnd w:id="35"/>
      <w:bookmarkEnd w:id="36"/>
    </w:p>
    <w:p w:rsidR="00762518" w:rsidRDefault="00F3698F">
      <w:pPr>
        <w:spacing w:line="500" w:lineRule="exact"/>
        <w:ind w:left="560" w:hanging="560"/>
        <w:jc w:val="both"/>
      </w:pPr>
      <w:r>
        <w:rPr>
          <w:rFonts w:eastAsia="標楷體" w:cs="Arial"/>
          <w:b w:val="0"/>
          <w:sz w:val="28"/>
          <w:szCs w:val="28"/>
        </w:rPr>
        <w:t>一、廠商在履約中，應對履約規劃設計監造品質依照契約有關規範，嚴予控制，並辦理自主查核。本案委託技術服務，如包括設計者，廠商所為之設計應符合節省能源、減少溫室氣體排放、保護環境、節約資源、經濟耐用等目的，並考量景觀、自然生態、生活美學及性別、身心障礙、高齡、兒童等使用者友善環境。</w:t>
      </w:r>
    </w:p>
    <w:p w:rsidR="00762518" w:rsidRDefault="00F3698F">
      <w:pPr>
        <w:spacing w:line="500" w:lineRule="exact"/>
        <w:ind w:left="560" w:hanging="560"/>
        <w:jc w:val="both"/>
      </w:pPr>
      <w:r>
        <w:rPr>
          <w:rFonts w:eastAsia="標楷體" w:cs="Arial"/>
          <w:b w:val="0"/>
          <w:sz w:val="28"/>
          <w:szCs w:val="28"/>
        </w:rPr>
        <w:t>二、機關於廠商履約期間如發現廠商履約品質或進度不符合契約規定，得通知廠商限期改善或改正。廠商逾期未辦妥時，機關得要求廠商部分或全部停止履約，至廠商辦妥並經機關書面同意後方可恢復履約。廠商不得為此要求展延履約期限或補償。</w:t>
      </w:r>
    </w:p>
    <w:p w:rsidR="00762518" w:rsidRDefault="00F3698F">
      <w:pPr>
        <w:spacing w:line="500" w:lineRule="exact"/>
        <w:ind w:left="560" w:hanging="560"/>
        <w:jc w:val="both"/>
      </w:pPr>
      <w:r>
        <w:rPr>
          <w:rFonts w:eastAsia="標楷體" w:cs="Arial"/>
          <w:b w:val="0"/>
          <w:sz w:val="28"/>
          <w:szCs w:val="28"/>
        </w:rPr>
        <w:t>三、廠商不得因機關辦理審查、查驗、測試、認可、檢驗、功能驗證或核准行為，而免除或減少其依契約所應履行或承擔之義務或責任。</w:t>
      </w:r>
    </w:p>
    <w:p w:rsidR="00762518" w:rsidRDefault="00F3698F">
      <w:pPr>
        <w:spacing w:line="500" w:lineRule="exact"/>
        <w:ind w:left="560" w:hanging="560"/>
        <w:jc w:val="both"/>
      </w:pPr>
      <w:r>
        <w:rPr>
          <w:rFonts w:eastAsia="標楷體" w:cs="Arial"/>
          <w:b w:val="0"/>
          <w:sz w:val="28"/>
          <w:szCs w:val="28"/>
        </w:rPr>
        <w:t>四、前條第</w:t>
      </w:r>
      <w:r>
        <w:rPr>
          <w:rFonts w:eastAsia="標楷體" w:cs="Arial"/>
          <w:b w:val="0"/>
          <w:sz w:val="28"/>
          <w:szCs w:val="28"/>
        </w:rPr>
        <w:t>16</w:t>
      </w:r>
      <w:r>
        <w:rPr>
          <w:rFonts w:eastAsia="標楷體" w:cs="Arial"/>
          <w:b w:val="0"/>
          <w:sz w:val="28"/>
          <w:szCs w:val="28"/>
        </w:rPr>
        <w:t>款之監造人力計畫表所列廠商派遣人員未依契約約定到工者，除依契約金額扣除當日應到工人員薪資外，每人每日懲罰性違約金新臺幣</w:t>
      </w:r>
      <w:r>
        <w:rPr>
          <w:rFonts w:eastAsia="標楷體" w:cs="Arial"/>
          <w:b w:val="0"/>
          <w:sz w:val="28"/>
          <w:szCs w:val="28"/>
        </w:rPr>
        <w:t>______</w:t>
      </w:r>
      <w:r>
        <w:rPr>
          <w:rFonts w:eastAsia="標楷體" w:cs="Arial"/>
          <w:b w:val="0"/>
          <w:sz w:val="28"/>
          <w:szCs w:val="28"/>
        </w:rPr>
        <w:t>元（由機關於招標時載明；未載明者以新臺幣伍仟元計）；其他：</w:t>
      </w:r>
      <w:r>
        <w:rPr>
          <w:rFonts w:eastAsia="標楷體" w:cs="Arial"/>
          <w:b w:val="0"/>
          <w:sz w:val="28"/>
          <w:szCs w:val="28"/>
        </w:rPr>
        <w:t>_______</w:t>
      </w:r>
      <w:r>
        <w:rPr>
          <w:rFonts w:eastAsia="標楷體" w:cs="Arial"/>
          <w:b w:val="0"/>
          <w:sz w:val="28"/>
          <w:szCs w:val="28"/>
        </w:rPr>
        <w:t>（由機關於招標時載明）。上開懲罰性違約金之總額，以契約價金總額百分之二十為上限。</w:t>
      </w:r>
    </w:p>
    <w:p w:rsidR="00762518" w:rsidRDefault="00F3698F">
      <w:pPr>
        <w:spacing w:line="500" w:lineRule="exact"/>
        <w:ind w:left="560" w:hanging="560"/>
        <w:jc w:val="both"/>
      </w:pPr>
      <w:r>
        <w:rPr>
          <w:rFonts w:eastAsia="標楷體" w:cs="Arial"/>
          <w:b w:val="0"/>
          <w:sz w:val="28"/>
          <w:szCs w:val="28"/>
        </w:rPr>
        <w:t>五、廠商之建築師、技師或其他依法令、契約應到場執行業務人員，其應到場情形及未到場之處置如下。同次應到場執行業務包含下列</w:t>
      </w:r>
      <w:r>
        <w:rPr>
          <w:rFonts w:eastAsia="標楷體" w:cs="Arial"/>
          <w:b w:val="0"/>
          <w:sz w:val="28"/>
          <w:szCs w:val="28"/>
        </w:rPr>
        <w:t>2</w:t>
      </w:r>
      <w:r>
        <w:rPr>
          <w:rFonts w:eastAsia="標楷體" w:cs="Arial"/>
          <w:b w:val="0"/>
          <w:sz w:val="28"/>
          <w:szCs w:val="28"/>
        </w:rPr>
        <w:t>種以上情形而未到場者，其懲罰性違約金</w:t>
      </w:r>
      <w:r>
        <w:rPr>
          <w:rFonts w:eastAsia="標楷體" w:cs="Arial"/>
          <w:b w:val="0"/>
          <w:sz w:val="28"/>
          <w:szCs w:val="28"/>
        </w:rPr>
        <w:t>□</w:t>
      </w:r>
      <w:r>
        <w:rPr>
          <w:rFonts w:eastAsia="標楷體" w:cs="Arial"/>
          <w:b w:val="0"/>
          <w:sz w:val="28"/>
          <w:szCs w:val="28"/>
        </w:rPr>
        <w:t>分別計算</w:t>
      </w:r>
      <w:r>
        <w:rPr>
          <w:rFonts w:eastAsia="標楷體" w:cs="Arial"/>
          <w:b w:val="0"/>
          <w:sz w:val="28"/>
          <w:szCs w:val="28"/>
        </w:rPr>
        <w:t>□</w:t>
      </w:r>
      <w:r>
        <w:rPr>
          <w:rFonts w:eastAsia="標楷體" w:cs="Arial"/>
          <w:b w:val="0"/>
          <w:sz w:val="28"/>
          <w:szCs w:val="28"/>
        </w:rPr>
        <w:t>僅計其中金額較高者（由機關於招標時載明；未載明者為分別計算），其總額以契約價金總額百分之二十為上限：</w:t>
      </w:r>
    </w:p>
    <w:p w:rsidR="00762518" w:rsidRDefault="00F3698F">
      <w:pPr>
        <w:spacing w:line="500" w:lineRule="exact"/>
        <w:ind w:left="1022" w:hanging="1022"/>
        <w:jc w:val="both"/>
      </w:pPr>
      <w:r>
        <w:rPr>
          <w:rFonts w:eastAsia="標楷體" w:cs="Arial"/>
          <w:b w:val="0"/>
          <w:sz w:val="28"/>
          <w:szCs w:val="28"/>
        </w:rPr>
        <w:t>（一）</w:t>
      </w:r>
      <w:r>
        <w:rPr>
          <w:rFonts w:eastAsia="標楷體" w:cs="Arial"/>
          <w:b w:val="0"/>
          <w:sz w:val="28"/>
          <w:szCs w:val="28"/>
        </w:rPr>
        <w:t>□</w:t>
      </w:r>
      <w:r>
        <w:rPr>
          <w:rFonts w:eastAsia="標楷體" w:cs="Arial"/>
          <w:b w:val="0"/>
          <w:sz w:val="28"/>
          <w:szCs w:val="28"/>
        </w:rPr>
        <w:t>規劃設計執行計畫內涉及現況調查、鑑界、現地會勘、各階段說明會議及審查會議時，經機關通知應到場說明者。未到場之處置：</w:t>
      </w:r>
    </w:p>
    <w:p w:rsidR="00762518" w:rsidRDefault="00F3698F">
      <w:pPr>
        <w:tabs>
          <w:tab w:val="left" w:pos="1092"/>
        </w:tabs>
        <w:spacing w:line="500" w:lineRule="exact"/>
        <w:ind w:left="1181" w:hanging="280"/>
        <w:jc w:val="both"/>
      </w:pPr>
      <w:r>
        <w:rPr>
          <w:rFonts w:eastAsia="標楷體" w:cs="Arial"/>
          <w:b w:val="0"/>
          <w:sz w:val="28"/>
          <w:szCs w:val="28"/>
        </w:rPr>
        <w:t>□</w:t>
      </w:r>
      <w:r>
        <w:rPr>
          <w:rFonts w:eastAsia="標楷體" w:cs="Arial"/>
          <w:b w:val="0"/>
          <w:sz w:val="28"/>
          <w:szCs w:val="28"/>
        </w:rPr>
        <w:t>每人次懲罰性違約金新臺幣＿＿＿＿元（由機關於招標時載明；未載明者以新臺幣伍仟元計）。</w:t>
      </w:r>
    </w:p>
    <w:p w:rsidR="00762518" w:rsidRDefault="00F3698F">
      <w:pPr>
        <w:spacing w:line="500" w:lineRule="exact"/>
        <w:ind w:left="1120" w:hanging="1120"/>
        <w:jc w:val="both"/>
      </w:pPr>
      <w:r>
        <w:rPr>
          <w:rFonts w:eastAsia="標楷體" w:cs="Arial"/>
          <w:b w:val="0"/>
          <w:sz w:val="28"/>
          <w:szCs w:val="28"/>
        </w:rPr>
        <w:t>（二）</w:t>
      </w:r>
      <w:r>
        <w:rPr>
          <w:rFonts w:eastAsia="標楷體" w:cs="Arial"/>
          <w:b w:val="0"/>
          <w:sz w:val="28"/>
          <w:szCs w:val="28"/>
        </w:rPr>
        <w:t>□</w:t>
      </w:r>
      <w:r>
        <w:rPr>
          <w:rFonts w:eastAsia="標楷體" w:cs="Arial"/>
          <w:b w:val="0"/>
          <w:sz w:val="28"/>
          <w:szCs w:val="28"/>
        </w:rPr>
        <w:t>監造計畫內涉及結構安全及隱蔽部分之各項重要施工作業監造檢</w:t>
      </w:r>
      <w:r>
        <w:rPr>
          <w:rFonts w:eastAsia="標楷體" w:cs="Arial"/>
          <w:b w:val="0"/>
          <w:sz w:val="28"/>
          <w:szCs w:val="28"/>
        </w:rPr>
        <w:lastRenderedPageBreak/>
        <w:t>驗停留點（限止點），到場查證施工廠商履約品質。未到場之處置：</w:t>
      </w:r>
    </w:p>
    <w:p w:rsidR="00762518" w:rsidRDefault="00F3698F">
      <w:pPr>
        <w:spacing w:line="500" w:lineRule="exact"/>
        <w:ind w:left="811"/>
        <w:jc w:val="both"/>
      </w:pPr>
      <w:r>
        <w:rPr>
          <w:rFonts w:eastAsia="標楷體" w:cs="Arial"/>
          <w:b w:val="0"/>
          <w:sz w:val="28"/>
          <w:szCs w:val="28"/>
        </w:rPr>
        <w:t>□</w:t>
      </w:r>
      <w:r>
        <w:rPr>
          <w:rFonts w:eastAsia="標楷體" w:cs="Arial"/>
          <w:b w:val="0"/>
          <w:sz w:val="28"/>
          <w:szCs w:val="28"/>
        </w:rPr>
        <w:t>每人次懲罰性違約金新臺幣＿＿＿＿元（由機關於招標時載明；未載明者以新臺幣伍仟元計）。</w:t>
      </w:r>
    </w:p>
    <w:p w:rsidR="00762518" w:rsidRDefault="00F3698F">
      <w:pPr>
        <w:spacing w:line="500" w:lineRule="exact"/>
        <w:ind w:left="811"/>
        <w:jc w:val="both"/>
        <w:rPr>
          <w:rFonts w:eastAsia="標楷體" w:cs="Arial"/>
          <w:b w:val="0"/>
          <w:sz w:val="28"/>
          <w:szCs w:val="28"/>
        </w:rPr>
      </w:pPr>
      <w:r>
        <w:rPr>
          <w:rFonts w:eastAsia="標楷體" w:cs="Arial"/>
          <w:b w:val="0"/>
          <w:sz w:val="28"/>
          <w:szCs w:val="28"/>
        </w:rPr>
        <w:t>□</w:t>
      </w:r>
      <w:r>
        <w:rPr>
          <w:rFonts w:eastAsia="標楷體" w:cs="Arial"/>
          <w:b w:val="0"/>
          <w:sz w:val="28"/>
          <w:szCs w:val="28"/>
        </w:rPr>
        <w:t>其他：</w:t>
      </w:r>
      <w:r>
        <w:rPr>
          <w:rFonts w:eastAsia="標楷體" w:cs="Arial"/>
          <w:b w:val="0"/>
          <w:sz w:val="28"/>
          <w:szCs w:val="28"/>
        </w:rPr>
        <w:t>___________</w:t>
      </w:r>
      <w:r>
        <w:rPr>
          <w:rFonts w:eastAsia="標楷體" w:cs="Arial"/>
          <w:b w:val="0"/>
          <w:sz w:val="28"/>
          <w:szCs w:val="28"/>
        </w:rPr>
        <w:t>（由機關於招標時載明）。</w:t>
      </w:r>
    </w:p>
    <w:p w:rsidR="00762518" w:rsidRDefault="00F3698F">
      <w:pPr>
        <w:spacing w:line="500" w:lineRule="exact"/>
        <w:ind w:left="966" w:hanging="966"/>
        <w:jc w:val="both"/>
      </w:pPr>
      <w:r>
        <w:rPr>
          <w:rFonts w:eastAsia="標楷體" w:cs="Arial"/>
          <w:b w:val="0"/>
          <w:sz w:val="28"/>
          <w:szCs w:val="28"/>
        </w:rPr>
        <w:t>（三）</w:t>
      </w:r>
      <w:r>
        <w:rPr>
          <w:rFonts w:eastAsia="標楷體" w:cs="Arial"/>
          <w:b w:val="0"/>
          <w:sz w:val="28"/>
          <w:szCs w:val="28"/>
        </w:rPr>
        <w:t>□</w:t>
      </w:r>
      <w:r>
        <w:rPr>
          <w:rFonts w:eastAsia="標楷體" w:cs="Arial"/>
          <w:b w:val="0"/>
          <w:sz w:val="28"/>
          <w:szCs w:val="28"/>
        </w:rPr>
        <w:t>工程查驗、初驗、驗收及複驗時，經機關通知應到場說明、協驗者。未到場之處置：</w:t>
      </w:r>
    </w:p>
    <w:p w:rsidR="00762518" w:rsidRDefault="00F3698F">
      <w:pPr>
        <w:spacing w:line="500" w:lineRule="exact"/>
        <w:ind w:left="818" w:hanging="34"/>
        <w:jc w:val="both"/>
      </w:pPr>
      <w:r>
        <w:rPr>
          <w:rFonts w:eastAsia="標楷體" w:cs="Arial"/>
          <w:b w:val="0"/>
          <w:sz w:val="28"/>
          <w:szCs w:val="28"/>
        </w:rPr>
        <w:t>□</w:t>
      </w:r>
      <w:r>
        <w:rPr>
          <w:rFonts w:eastAsia="標楷體" w:cs="Arial"/>
          <w:b w:val="0"/>
          <w:sz w:val="28"/>
          <w:szCs w:val="28"/>
        </w:rPr>
        <w:t>每人次懲罰性違約金新臺幣＿＿＿＿元（由機關於招標時載明；未載明者以新臺幣伍仟元計）。</w:t>
      </w:r>
    </w:p>
    <w:p w:rsidR="00762518" w:rsidRDefault="00F3698F">
      <w:pPr>
        <w:spacing w:line="500" w:lineRule="exact"/>
        <w:ind w:left="818" w:hanging="34"/>
        <w:jc w:val="both"/>
        <w:rPr>
          <w:rFonts w:eastAsia="標楷體" w:cs="Arial"/>
          <w:b w:val="0"/>
          <w:sz w:val="28"/>
          <w:szCs w:val="28"/>
        </w:rPr>
      </w:pPr>
      <w:r>
        <w:rPr>
          <w:rFonts w:eastAsia="標楷體" w:cs="Arial"/>
          <w:b w:val="0"/>
          <w:sz w:val="28"/>
          <w:szCs w:val="28"/>
        </w:rPr>
        <w:t>□</w:t>
      </w:r>
      <w:r>
        <w:rPr>
          <w:rFonts w:eastAsia="標楷體" w:cs="Arial"/>
          <w:b w:val="0"/>
          <w:sz w:val="28"/>
          <w:szCs w:val="28"/>
        </w:rPr>
        <w:t>其他：</w:t>
      </w:r>
      <w:r>
        <w:rPr>
          <w:rFonts w:eastAsia="標楷體" w:cs="Arial"/>
          <w:b w:val="0"/>
          <w:sz w:val="28"/>
          <w:szCs w:val="28"/>
        </w:rPr>
        <w:t>___________</w:t>
      </w:r>
      <w:r>
        <w:rPr>
          <w:rFonts w:eastAsia="標楷體" w:cs="Arial"/>
          <w:b w:val="0"/>
          <w:sz w:val="28"/>
          <w:szCs w:val="28"/>
        </w:rPr>
        <w:t>（由機關於招標時載明）。</w:t>
      </w:r>
    </w:p>
    <w:p w:rsidR="00762518" w:rsidRDefault="00F3698F">
      <w:pPr>
        <w:spacing w:line="500" w:lineRule="exact"/>
        <w:jc w:val="both"/>
        <w:rPr>
          <w:rFonts w:eastAsia="標楷體" w:cs="Arial"/>
          <w:b w:val="0"/>
          <w:sz w:val="28"/>
          <w:szCs w:val="28"/>
        </w:rPr>
      </w:pPr>
      <w:r>
        <w:rPr>
          <w:rFonts w:eastAsia="標楷體" w:cs="Arial"/>
          <w:b w:val="0"/>
          <w:sz w:val="28"/>
          <w:szCs w:val="28"/>
        </w:rPr>
        <w:t>（四）配合工程施工查核小組於預先通知查核時到場說明。未到場之處置：</w:t>
      </w:r>
    </w:p>
    <w:p w:rsidR="00762518" w:rsidRDefault="00F3698F">
      <w:pPr>
        <w:spacing w:line="500" w:lineRule="exact"/>
        <w:ind w:left="818" w:hanging="34"/>
        <w:jc w:val="both"/>
        <w:rPr>
          <w:rFonts w:eastAsia="標楷體" w:cs="Arial"/>
          <w:b w:val="0"/>
          <w:sz w:val="28"/>
          <w:szCs w:val="28"/>
        </w:rPr>
      </w:pPr>
      <w:r>
        <w:rPr>
          <w:rFonts w:eastAsia="標楷體" w:cs="Arial"/>
          <w:b w:val="0"/>
          <w:sz w:val="28"/>
          <w:szCs w:val="28"/>
        </w:rPr>
        <w:t>□</w:t>
      </w:r>
      <w:r>
        <w:rPr>
          <w:rFonts w:eastAsia="標楷體" w:cs="Arial"/>
          <w:b w:val="0"/>
          <w:sz w:val="28"/>
          <w:szCs w:val="28"/>
        </w:rPr>
        <w:t>每人次懲罰性違約金新臺幣＿＿＿＿元（由機關於招標時載明；未載明者以新臺幣伍仟元計）。</w:t>
      </w:r>
    </w:p>
    <w:p w:rsidR="00762518" w:rsidRDefault="00F3698F">
      <w:pPr>
        <w:spacing w:line="500" w:lineRule="exact"/>
        <w:ind w:left="818" w:hanging="34"/>
        <w:jc w:val="both"/>
        <w:rPr>
          <w:rFonts w:eastAsia="標楷體" w:cs="Arial"/>
          <w:b w:val="0"/>
          <w:sz w:val="28"/>
          <w:szCs w:val="28"/>
        </w:rPr>
      </w:pPr>
      <w:r>
        <w:rPr>
          <w:rFonts w:eastAsia="標楷體" w:cs="Arial"/>
          <w:b w:val="0"/>
          <w:sz w:val="28"/>
          <w:szCs w:val="28"/>
        </w:rPr>
        <w:t>□</w:t>
      </w:r>
      <w:r>
        <w:rPr>
          <w:rFonts w:eastAsia="標楷體" w:cs="Arial"/>
          <w:b w:val="0"/>
          <w:sz w:val="28"/>
          <w:szCs w:val="28"/>
        </w:rPr>
        <w:t>其他：</w:t>
      </w:r>
      <w:r>
        <w:rPr>
          <w:rFonts w:eastAsia="標楷體" w:cs="Arial"/>
          <w:b w:val="0"/>
          <w:sz w:val="28"/>
          <w:szCs w:val="28"/>
        </w:rPr>
        <w:t>___________</w:t>
      </w:r>
      <w:r>
        <w:rPr>
          <w:rFonts w:eastAsia="標楷體" w:cs="Arial"/>
          <w:b w:val="0"/>
          <w:sz w:val="28"/>
          <w:szCs w:val="28"/>
        </w:rPr>
        <w:t>（由機關於招標時載明）。</w:t>
      </w:r>
    </w:p>
    <w:p w:rsidR="00762518" w:rsidRDefault="00F3698F">
      <w:pPr>
        <w:spacing w:line="500" w:lineRule="exact"/>
        <w:ind w:left="966" w:hanging="966"/>
        <w:jc w:val="both"/>
      </w:pPr>
      <w:r>
        <w:rPr>
          <w:rFonts w:eastAsia="標楷體" w:cs="Arial"/>
          <w:b w:val="0"/>
          <w:sz w:val="28"/>
          <w:szCs w:val="28"/>
        </w:rPr>
        <w:t>（五）</w:t>
      </w:r>
      <w:r>
        <w:rPr>
          <w:rFonts w:eastAsia="標楷體" w:cs="Arial"/>
          <w:b w:val="0"/>
          <w:sz w:val="28"/>
          <w:szCs w:val="28"/>
        </w:rPr>
        <w:t>□</w:t>
      </w:r>
      <w:r>
        <w:rPr>
          <w:rFonts w:eastAsia="標楷體" w:cs="Arial"/>
          <w:b w:val="0"/>
          <w:sz w:val="28"/>
          <w:szCs w:val="28"/>
        </w:rPr>
        <w:t>除前述情形外，視機關需要配合機關通知應到場參與工程監造相關事宜，惟每</w:t>
      </w:r>
      <w:r>
        <w:rPr>
          <w:rFonts w:eastAsia="標楷體" w:cs="Arial"/>
          <w:b w:val="0"/>
          <w:sz w:val="28"/>
          <w:szCs w:val="28"/>
        </w:rPr>
        <w:t>□</w:t>
      </w:r>
      <w:r>
        <w:rPr>
          <w:rFonts w:eastAsia="標楷體" w:cs="Arial"/>
          <w:b w:val="0"/>
          <w:sz w:val="28"/>
          <w:szCs w:val="28"/>
        </w:rPr>
        <w:t>月</w:t>
      </w:r>
      <w:r>
        <w:rPr>
          <w:rFonts w:eastAsia="標楷體" w:cs="Arial"/>
          <w:b w:val="0"/>
          <w:sz w:val="28"/>
          <w:szCs w:val="28"/>
        </w:rPr>
        <w:t>□</w:t>
      </w:r>
      <w:r>
        <w:rPr>
          <w:rFonts w:eastAsia="標楷體" w:cs="Arial"/>
          <w:b w:val="0"/>
          <w:sz w:val="28"/>
          <w:szCs w:val="28"/>
        </w:rPr>
        <w:t>星期</w:t>
      </w:r>
      <w:r>
        <w:rPr>
          <w:rFonts w:eastAsia="標楷體" w:cs="Arial"/>
          <w:b w:val="0"/>
          <w:sz w:val="28"/>
          <w:szCs w:val="28"/>
        </w:rPr>
        <w:t>□</w:t>
      </w:r>
      <w:r>
        <w:rPr>
          <w:rFonts w:eastAsia="標楷體" w:cs="Arial"/>
          <w:b w:val="0"/>
          <w:sz w:val="28"/>
          <w:szCs w:val="28"/>
        </w:rPr>
        <w:t>其他：</w:t>
      </w:r>
      <w:r>
        <w:rPr>
          <w:rFonts w:eastAsia="標楷體" w:cs="Arial"/>
          <w:b w:val="0"/>
          <w:sz w:val="28"/>
          <w:szCs w:val="28"/>
        </w:rPr>
        <w:t>______</w:t>
      </w:r>
      <w:r>
        <w:rPr>
          <w:rFonts w:eastAsia="標楷體" w:cs="Arial"/>
          <w:b w:val="0"/>
          <w:sz w:val="28"/>
          <w:szCs w:val="28"/>
        </w:rPr>
        <w:t>（由機關於招標時載明；未載明者以月計）以不逾＿＿次為原則（由機關於招標時載明，未載明者無次數限制）。未到場之處置：</w:t>
      </w:r>
    </w:p>
    <w:p w:rsidR="00762518" w:rsidRDefault="00F3698F">
      <w:pPr>
        <w:spacing w:line="500" w:lineRule="exact"/>
        <w:ind w:left="818" w:hanging="34"/>
        <w:jc w:val="both"/>
      </w:pPr>
      <w:r>
        <w:rPr>
          <w:rFonts w:eastAsia="標楷體" w:cs="Arial"/>
          <w:b w:val="0"/>
          <w:sz w:val="28"/>
          <w:szCs w:val="28"/>
        </w:rPr>
        <w:t>□</w:t>
      </w:r>
      <w:r>
        <w:rPr>
          <w:rFonts w:eastAsia="標楷體" w:cs="Arial"/>
          <w:b w:val="0"/>
          <w:sz w:val="28"/>
          <w:szCs w:val="28"/>
        </w:rPr>
        <w:t>每人次懲罰性違約金新臺幣＿＿＿＿元（由機關於招標時載明；未載明者以新臺幣伍仟元計）。</w:t>
      </w:r>
    </w:p>
    <w:p w:rsidR="00762518" w:rsidRDefault="00F3698F">
      <w:pPr>
        <w:spacing w:line="500" w:lineRule="exact"/>
        <w:ind w:left="818" w:hanging="34"/>
        <w:jc w:val="both"/>
      </w:pPr>
      <w:r>
        <w:rPr>
          <w:rFonts w:eastAsia="標楷體" w:cs="Arial"/>
          <w:b w:val="0"/>
          <w:sz w:val="28"/>
          <w:szCs w:val="28"/>
        </w:rPr>
        <w:t>□</w:t>
      </w:r>
      <w:r>
        <w:rPr>
          <w:rFonts w:eastAsia="標楷體" w:cs="Arial"/>
          <w:b w:val="0"/>
          <w:sz w:val="28"/>
          <w:szCs w:val="28"/>
        </w:rPr>
        <w:t>其他：</w:t>
      </w:r>
      <w:r>
        <w:rPr>
          <w:rFonts w:eastAsia="標楷體" w:cs="Arial"/>
          <w:b w:val="0"/>
          <w:sz w:val="28"/>
          <w:szCs w:val="28"/>
        </w:rPr>
        <w:t>___________</w:t>
      </w:r>
      <w:r>
        <w:rPr>
          <w:rFonts w:eastAsia="標楷體" w:cs="Arial"/>
          <w:b w:val="0"/>
          <w:sz w:val="28"/>
          <w:szCs w:val="28"/>
        </w:rPr>
        <w:t>（由機關於招標時載明）。</w:t>
      </w:r>
    </w:p>
    <w:p w:rsidR="00762518" w:rsidRDefault="00F3698F">
      <w:pPr>
        <w:spacing w:line="500" w:lineRule="exact"/>
        <w:ind w:left="560" w:hanging="560"/>
        <w:jc w:val="both"/>
      </w:pPr>
      <w:r>
        <w:rPr>
          <w:rFonts w:eastAsia="標楷體" w:cs="Arial"/>
          <w:b w:val="0"/>
          <w:sz w:val="28"/>
          <w:szCs w:val="28"/>
        </w:rPr>
        <w:t>六、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指派專責審查、查驗人員隨時辦理廠商申請之審查、查驗工作，不得無故遲延。</w:t>
      </w:r>
    </w:p>
    <w:p w:rsidR="00762518" w:rsidRDefault="00F3698F">
      <w:pPr>
        <w:spacing w:line="500" w:lineRule="exact"/>
        <w:ind w:left="560" w:hanging="560"/>
        <w:jc w:val="both"/>
      </w:pPr>
      <w:r>
        <w:rPr>
          <w:rFonts w:eastAsia="標楷體" w:cs="Arial"/>
          <w:b w:val="0"/>
          <w:sz w:val="28"/>
          <w:szCs w:val="28"/>
        </w:rPr>
        <w:lastRenderedPageBreak/>
        <w:t>七、契約如有任何部分須報請政府主管機關審查、查驗時，除依法規應由機關提出申請者外，應由廠商提出申請，並按照規定負擔有關費用。</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37" w:name="_Toc532397826"/>
      <w:bookmarkStart w:id="38" w:name="_Toc532397964"/>
      <w:bookmarkStart w:id="39" w:name="_Toc5976082"/>
      <w:bookmarkStart w:id="40" w:name="_Toc5976114"/>
      <w:r>
        <w:rPr>
          <w:rFonts w:ascii="Arial" w:eastAsia="標楷體" w:hAnsi="Arial" w:cs="Arial"/>
          <w:sz w:val="28"/>
          <w:szCs w:val="28"/>
        </w:rPr>
        <w:t>第十條</w:t>
      </w:r>
      <w:r>
        <w:rPr>
          <w:rFonts w:ascii="Arial" w:eastAsia="標楷體" w:hAnsi="Arial" w:cs="Arial"/>
          <w:sz w:val="28"/>
          <w:szCs w:val="28"/>
        </w:rPr>
        <w:t xml:space="preserve"> </w:t>
      </w:r>
      <w:r>
        <w:rPr>
          <w:rFonts w:ascii="Arial" w:eastAsia="標楷體" w:hAnsi="Arial" w:cs="Arial"/>
          <w:sz w:val="28"/>
          <w:szCs w:val="28"/>
        </w:rPr>
        <w:t>保險</w:t>
      </w:r>
      <w:bookmarkEnd w:id="37"/>
      <w:bookmarkEnd w:id="38"/>
      <w:bookmarkEnd w:id="39"/>
      <w:bookmarkEnd w:id="40"/>
    </w:p>
    <w:p w:rsidR="00762518" w:rsidRDefault="00F3698F">
      <w:pPr>
        <w:spacing w:line="500" w:lineRule="exact"/>
        <w:ind w:left="560" w:hanging="560"/>
        <w:jc w:val="both"/>
      </w:pPr>
      <w:r>
        <w:rPr>
          <w:rFonts w:eastAsia="標楷體" w:cs="Arial"/>
          <w:b w:val="0"/>
          <w:sz w:val="28"/>
          <w:szCs w:val="28"/>
        </w:rPr>
        <w:t>一、廠商應於履約期間辦理下列保險</w:t>
      </w:r>
      <w:r>
        <w:rPr>
          <w:rFonts w:eastAsia="標楷體" w:cs="Arial"/>
          <w:b w:val="0"/>
          <w:sz w:val="28"/>
          <w:szCs w:val="28"/>
        </w:rPr>
        <w:t>(</w:t>
      </w:r>
      <w:r>
        <w:rPr>
          <w:rFonts w:eastAsia="標楷體" w:cs="Arial"/>
          <w:b w:val="0"/>
          <w:sz w:val="28"/>
          <w:szCs w:val="28"/>
        </w:rPr>
        <w:t>由機關擇定後於招標時載明</w:t>
      </w:r>
      <w:r>
        <w:rPr>
          <w:rFonts w:eastAsia="標楷體" w:cs="Arial"/>
          <w:b w:val="0"/>
          <w:sz w:val="28"/>
          <w:szCs w:val="28"/>
        </w:rPr>
        <w:t>)</w:t>
      </w:r>
      <w:r>
        <w:rPr>
          <w:rFonts w:eastAsia="標楷體" w:cs="Arial"/>
          <w:b w:val="0"/>
          <w:sz w:val="28"/>
          <w:szCs w:val="28"/>
        </w:rPr>
        <w:t>，其屬自然人者，應自行另投保人身意外險，其費用已包含於服務費用內。</w:t>
      </w:r>
    </w:p>
    <w:p w:rsidR="00762518" w:rsidRDefault="00F3698F">
      <w:pPr>
        <w:spacing w:line="500" w:lineRule="exact"/>
        <w:ind w:left="742" w:hanging="742"/>
        <w:jc w:val="both"/>
      </w:pPr>
      <w:r>
        <w:rPr>
          <w:rFonts w:eastAsia="標楷體" w:cs="Arial"/>
          <w:b w:val="0"/>
          <w:sz w:val="28"/>
          <w:szCs w:val="28"/>
        </w:rPr>
        <w:t>（一）建築師事務所、技師事務所及工程技術顧問公司應投保專業責任險。包括因業務疏漏、錯誤或過失，違反業務上之義務，致機關或其他第三人受有之損失。</w:t>
      </w:r>
    </w:p>
    <w:p w:rsidR="00762518" w:rsidRDefault="00F3698F">
      <w:pPr>
        <w:spacing w:line="500" w:lineRule="exact"/>
        <w:ind w:left="742" w:hanging="742"/>
        <w:jc w:val="both"/>
        <w:rPr>
          <w:rFonts w:eastAsia="標楷體" w:cs="Arial"/>
          <w:b w:val="0"/>
          <w:sz w:val="28"/>
          <w:szCs w:val="28"/>
        </w:rPr>
      </w:pPr>
      <w:r>
        <w:rPr>
          <w:rFonts w:eastAsia="標楷體" w:cs="Arial"/>
          <w:b w:val="0"/>
          <w:sz w:val="28"/>
          <w:szCs w:val="28"/>
        </w:rPr>
        <w:t>（二）</w:t>
      </w:r>
      <w:r>
        <w:rPr>
          <w:rFonts w:eastAsia="標楷體" w:cs="Arial"/>
          <w:b w:val="0"/>
          <w:sz w:val="28"/>
          <w:szCs w:val="28"/>
        </w:rPr>
        <w:t>□</w:t>
      </w:r>
      <w:r>
        <w:rPr>
          <w:rFonts w:eastAsia="標楷體" w:cs="Arial"/>
          <w:b w:val="0"/>
          <w:sz w:val="28"/>
          <w:szCs w:val="28"/>
        </w:rPr>
        <w:t>雇主意外責任險。（廠商於施工期間應為其履約人員投保雇主意外責任險；有延期或遲延履約者，保險期間比照順延）</w:t>
      </w:r>
    </w:p>
    <w:p w:rsidR="00762518" w:rsidRDefault="00F3698F">
      <w:pPr>
        <w:spacing w:line="500" w:lineRule="exact"/>
        <w:ind w:left="742" w:hanging="742"/>
        <w:jc w:val="both"/>
        <w:rPr>
          <w:rFonts w:eastAsia="標楷體" w:cs="Arial"/>
          <w:b w:val="0"/>
          <w:sz w:val="28"/>
          <w:szCs w:val="28"/>
        </w:rPr>
      </w:pPr>
      <w:r>
        <w:rPr>
          <w:rFonts w:eastAsia="標楷體" w:cs="Arial"/>
          <w:b w:val="0"/>
          <w:sz w:val="28"/>
          <w:szCs w:val="28"/>
        </w:rPr>
        <w:t>（三）</w:t>
      </w:r>
      <w:r>
        <w:rPr>
          <w:rFonts w:eastAsia="標楷體" w:cs="Arial"/>
          <w:b w:val="0"/>
          <w:sz w:val="28"/>
          <w:szCs w:val="28"/>
        </w:rPr>
        <w:t>□</w:t>
      </w:r>
      <w:r>
        <w:rPr>
          <w:rFonts w:eastAsia="標楷體" w:cs="Arial"/>
          <w:b w:val="0"/>
          <w:sz w:val="28"/>
          <w:szCs w:val="28"/>
        </w:rPr>
        <w:t>其他：</w:t>
      </w:r>
      <w:r>
        <w:rPr>
          <w:rFonts w:eastAsia="標楷體" w:cs="Arial"/>
          <w:b w:val="0"/>
          <w:sz w:val="28"/>
          <w:szCs w:val="28"/>
        </w:rPr>
        <w:t>╴╴╴╴╴╴╴</w:t>
      </w:r>
      <w:r>
        <w:rPr>
          <w:rFonts w:eastAsia="標楷體" w:cs="Arial"/>
          <w:b w:val="0"/>
          <w:sz w:val="28"/>
          <w:szCs w:val="28"/>
        </w:rPr>
        <w:t>。</w:t>
      </w:r>
    </w:p>
    <w:p w:rsidR="00762518" w:rsidRDefault="00F3698F">
      <w:pPr>
        <w:spacing w:line="500" w:lineRule="exact"/>
        <w:ind w:left="560" w:hanging="560"/>
        <w:jc w:val="both"/>
      </w:pPr>
      <w:r>
        <w:rPr>
          <w:rFonts w:eastAsia="標楷體" w:cs="Arial"/>
          <w:b w:val="0"/>
          <w:sz w:val="28"/>
          <w:szCs w:val="28"/>
        </w:rPr>
        <w:t>二、廠商依前款辦理之保險，其內容如下</w:t>
      </w:r>
      <w:r>
        <w:rPr>
          <w:rFonts w:eastAsia="標楷體" w:cs="Arial"/>
          <w:b w:val="0"/>
          <w:sz w:val="28"/>
          <w:szCs w:val="28"/>
        </w:rPr>
        <w:t>(</w:t>
      </w:r>
      <w:r>
        <w:rPr>
          <w:rFonts w:eastAsia="標楷體" w:cs="Arial"/>
          <w:b w:val="0"/>
          <w:sz w:val="28"/>
          <w:szCs w:val="28"/>
        </w:rPr>
        <w:t>由機關視保險性質擇定或調整後於招標時載明，本款內容僅供參考，機關得依個案實際需要修正</w:t>
      </w:r>
      <w:r>
        <w:rPr>
          <w:rFonts w:eastAsia="標楷體" w:cs="Arial"/>
          <w:b w:val="0"/>
          <w:sz w:val="28"/>
          <w:szCs w:val="28"/>
        </w:rPr>
        <w:t>)</w:t>
      </w:r>
      <w:r>
        <w:rPr>
          <w:rFonts w:eastAsia="標楷體" w:cs="Arial"/>
          <w:b w:val="0"/>
          <w:sz w:val="28"/>
          <w:szCs w:val="28"/>
        </w:rPr>
        <w:t>：</w:t>
      </w:r>
    </w:p>
    <w:p w:rsidR="00762518" w:rsidRDefault="00F3698F">
      <w:pPr>
        <w:spacing w:line="500" w:lineRule="exact"/>
        <w:jc w:val="both"/>
      </w:pPr>
      <w:r>
        <w:rPr>
          <w:rFonts w:eastAsia="標楷體" w:cs="Arial"/>
          <w:b w:val="0"/>
          <w:sz w:val="28"/>
          <w:szCs w:val="28"/>
        </w:rPr>
        <w:t>（一）承保範圍（由機關於招標時載明，包括得為保險人之不保事項）：</w:t>
      </w:r>
    </w:p>
    <w:p w:rsidR="00762518" w:rsidRDefault="00F3698F">
      <w:pPr>
        <w:spacing w:line="500" w:lineRule="exact"/>
        <w:ind w:left="1096" w:hanging="280"/>
        <w:jc w:val="both"/>
      </w:pPr>
      <w:r>
        <w:rPr>
          <w:rFonts w:eastAsia="標楷體" w:cs="Arial"/>
          <w:b w:val="0"/>
          <w:sz w:val="28"/>
          <w:szCs w:val="28"/>
        </w:rPr>
        <w:t>1.</w:t>
      </w:r>
      <w:r>
        <w:rPr>
          <w:rFonts w:eastAsia="標楷體" w:cs="Arial"/>
          <w:b w:val="0"/>
          <w:sz w:val="28"/>
          <w:szCs w:val="28"/>
        </w:rPr>
        <w:t>專業責任險：被保險人直接因執行保險單所載業務之疏漏、錯誤或過失、違反業務上之義務，致機關或第三人受有損失，依法應負賠償責任。</w:t>
      </w:r>
    </w:p>
    <w:p w:rsidR="00762518" w:rsidRDefault="00F3698F">
      <w:pPr>
        <w:spacing w:line="500" w:lineRule="exact"/>
        <w:ind w:firstLine="708"/>
        <w:jc w:val="both"/>
      </w:pPr>
      <w:r>
        <w:rPr>
          <w:rFonts w:eastAsia="標楷體" w:cs="Arial"/>
          <w:b w:val="0"/>
          <w:sz w:val="28"/>
          <w:szCs w:val="28"/>
        </w:rPr>
        <w:t>2.</w:t>
      </w:r>
      <w:r>
        <w:rPr>
          <w:rFonts w:eastAsia="標楷體" w:cs="Arial"/>
          <w:b w:val="0"/>
          <w:sz w:val="28"/>
          <w:szCs w:val="28"/>
        </w:rPr>
        <w:t>其他：</w:t>
      </w:r>
      <w:r>
        <w:rPr>
          <w:rFonts w:eastAsia="標楷體" w:cs="Arial"/>
          <w:b w:val="0"/>
          <w:sz w:val="28"/>
          <w:szCs w:val="28"/>
        </w:rPr>
        <w:t>╴╴╴╴</w:t>
      </w:r>
      <w:r>
        <w:rPr>
          <w:rFonts w:eastAsia="標楷體" w:cs="Arial"/>
          <w:b w:val="0"/>
          <w:sz w:val="28"/>
          <w:szCs w:val="28"/>
        </w:rPr>
        <w:t>。</w:t>
      </w:r>
    </w:p>
    <w:p w:rsidR="00762518" w:rsidRDefault="00F3698F">
      <w:pPr>
        <w:spacing w:line="500" w:lineRule="exact"/>
        <w:jc w:val="both"/>
      </w:pPr>
      <w:r>
        <w:rPr>
          <w:rFonts w:eastAsia="標楷體" w:cs="Arial"/>
          <w:b w:val="0"/>
          <w:sz w:val="28"/>
          <w:szCs w:val="28"/>
        </w:rPr>
        <w:t>（二）保險標的：履約標的。</w:t>
      </w:r>
    </w:p>
    <w:p w:rsidR="00762518" w:rsidRDefault="00F3698F">
      <w:pPr>
        <w:spacing w:line="500" w:lineRule="exact"/>
        <w:jc w:val="both"/>
      </w:pPr>
      <w:r>
        <w:rPr>
          <w:rFonts w:eastAsia="標楷體" w:cs="Arial"/>
          <w:b w:val="0"/>
          <w:sz w:val="28"/>
          <w:szCs w:val="28"/>
        </w:rPr>
        <w:t>（三）被保險人：以廠商為被保險人。</w:t>
      </w:r>
    </w:p>
    <w:p w:rsidR="00762518" w:rsidRDefault="00F3698F">
      <w:pPr>
        <w:spacing w:line="500" w:lineRule="exact"/>
        <w:jc w:val="both"/>
      </w:pPr>
      <w:r>
        <w:rPr>
          <w:rFonts w:eastAsia="標楷體" w:cs="Arial"/>
          <w:b w:val="0"/>
          <w:sz w:val="28"/>
          <w:szCs w:val="28"/>
        </w:rPr>
        <w:t>（四）保險金額：</w:t>
      </w:r>
    </w:p>
    <w:p w:rsidR="00762518" w:rsidRDefault="00F3698F">
      <w:pPr>
        <w:spacing w:line="500" w:lineRule="exact"/>
        <w:ind w:firstLine="708"/>
        <w:jc w:val="both"/>
      </w:pPr>
      <w:r>
        <w:rPr>
          <w:rFonts w:eastAsia="標楷體" w:cs="Arial"/>
          <w:b w:val="0"/>
          <w:sz w:val="28"/>
          <w:szCs w:val="28"/>
        </w:rPr>
        <w:t>1.</w:t>
      </w:r>
      <w:r>
        <w:rPr>
          <w:rFonts w:eastAsia="標楷體" w:cs="Arial"/>
          <w:b w:val="0"/>
          <w:sz w:val="28"/>
          <w:szCs w:val="28"/>
        </w:rPr>
        <w:t>專業責任險：契約價金總額。</w:t>
      </w:r>
    </w:p>
    <w:p w:rsidR="00762518" w:rsidRDefault="00F3698F">
      <w:pPr>
        <w:spacing w:line="500" w:lineRule="exact"/>
        <w:ind w:firstLine="708"/>
        <w:jc w:val="both"/>
      </w:pPr>
      <w:r>
        <w:rPr>
          <w:rFonts w:eastAsia="標楷體" w:cs="Arial"/>
          <w:b w:val="0"/>
          <w:sz w:val="28"/>
          <w:szCs w:val="28"/>
        </w:rPr>
        <w:t>2.</w:t>
      </w:r>
      <w:r>
        <w:rPr>
          <w:rFonts w:eastAsia="標楷體" w:cs="Arial"/>
          <w:b w:val="0"/>
          <w:sz w:val="28"/>
          <w:szCs w:val="28"/>
        </w:rPr>
        <w:t>其他：</w:t>
      </w:r>
      <w:r>
        <w:rPr>
          <w:rFonts w:eastAsia="標楷體" w:cs="Arial"/>
          <w:b w:val="0"/>
          <w:sz w:val="28"/>
          <w:szCs w:val="28"/>
        </w:rPr>
        <w:t>╴╴╴╴</w:t>
      </w:r>
      <w:r>
        <w:rPr>
          <w:rFonts w:eastAsia="標楷體" w:cs="Arial"/>
          <w:b w:val="0"/>
          <w:sz w:val="28"/>
          <w:szCs w:val="28"/>
        </w:rPr>
        <w:t>。</w:t>
      </w:r>
    </w:p>
    <w:p w:rsidR="00762518" w:rsidRDefault="00F3698F">
      <w:pPr>
        <w:spacing w:line="500" w:lineRule="exact"/>
        <w:ind w:left="840" w:hanging="840"/>
        <w:jc w:val="both"/>
      </w:pPr>
      <w:r>
        <w:rPr>
          <w:rFonts w:eastAsia="標楷體" w:cs="Arial"/>
          <w:b w:val="0"/>
          <w:sz w:val="28"/>
          <w:szCs w:val="28"/>
        </w:rPr>
        <w:t>（五）每一事故之自負額上限：</w:t>
      </w:r>
      <w:r>
        <w:rPr>
          <w:rFonts w:eastAsia="標楷體" w:cs="Arial"/>
          <w:b w:val="0"/>
          <w:sz w:val="28"/>
          <w:szCs w:val="28"/>
        </w:rPr>
        <w:t>(</w:t>
      </w:r>
      <w:r>
        <w:rPr>
          <w:rFonts w:eastAsia="標楷體" w:cs="Arial"/>
          <w:b w:val="0"/>
          <w:sz w:val="28"/>
          <w:szCs w:val="28"/>
        </w:rPr>
        <w:t>由機關於招標時載明，建議不逾每一事故損失之</w:t>
      </w:r>
      <w:r>
        <w:rPr>
          <w:rFonts w:eastAsia="標楷體" w:cs="Arial"/>
          <w:b w:val="0"/>
          <w:sz w:val="28"/>
          <w:szCs w:val="28"/>
        </w:rPr>
        <w:t>10%)</w:t>
      </w:r>
    </w:p>
    <w:p w:rsidR="00762518" w:rsidRDefault="00F3698F">
      <w:pPr>
        <w:spacing w:line="500" w:lineRule="exact"/>
        <w:ind w:left="840" w:hanging="840"/>
        <w:jc w:val="both"/>
      </w:pPr>
      <w:r>
        <w:rPr>
          <w:rFonts w:eastAsia="標楷體" w:cs="Arial"/>
          <w:b w:val="0"/>
          <w:sz w:val="28"/>
          <w:szCs w:val="28"/>
        </w:rPr>
        <w:lastRenderedPageBreak/>
        <w:t>（六）保險期間：自</w:t>
      </w:r>
      <w:r>
        <w:rPr>
          <w:rFonts w:eastAsia="標楷體" w:cs="Arial"/>
          <w:b w:val="0"/>
          <w:sz w:val="28"/>
          <w:szCs w:val="28"/>
        </w:rPr>
        <w:t>╴╴╴╴</w:t>
      </w:r>
      <w:r>
        <w:rPr>
          <w:rFonts w:eastAsia="標楷體" w:cs="Arial"/>
          <w:b w:val="0"/>
          <w:sz w:val="28"/>
          <w:szCs w:val="28"/>
        </w:rPr>
        <w:t>起至</w:t>
      </w:r>
      <w:r>
        <w:rPr>
          <w:rFonts w:eastAsia="標楷體" w:cs="Arial"/>
          <w:b w:val="0"/>
          <w:sz w:val="28"/>
          <w:szCs w:val="28"/>
        </w:rPr>
        <w:t>□</w:t>
      </w:r>
      <w:r>
        <w:rPr>
          <w:rFonts w:eastAsia="標楷體" w:cs="Arial"/>
          <w:b w:val="0"/>
          <w:sz w:val="28"/>
          <w:szCs w:val="28"/>
        </w:rPr>
        <w:t>契約所定履約期限之日止；</w:t>
      </w:r>
      <w:r>
        <w:rPr>
          <w:rFonts w:eastAsia="標楷體" w:cs="Arial"/>
          <w:b w:val="0"/>
          <w:sz w:val="28"/>
          <w:szCs w:val="28"/>
        </w:rPr>
        <w:t>□╴╴╴╴╴</w:t>
      </w:r>
      <w:r>
        <w:rPr>
          <w:rFonts w:eastAsia="標楷體" w:cs="Arial"/>
          <w:b w:val="0"/>
          <w:sz w:val="28"/>
          <w:szCs w:val="28"/>
        </w:rPr>
        <w:t>之日止</w:t>
      </w:r>
      <w:r>
        <w:rPr>
          <w:rFonts w:eastAsia="標楷體" w:cs="Arial"/>
          <w:b w:val="0"/>
          <w:sz w:val="28"/>
          <w:szCs w:val="28"/>
        </w:rPr>
        <w:t>(</w:t>
      </w:r>
      <w:r>
        <w:rPr>
          <w:rFonts w:eastAsia="標楷體" w:cs="Arial"/>
          <w:b w:val="0"/>
          <w:sz w:val="28"/>
          <w:szCs w:val="28"/>
        </w:rPr>
        <w:t>由機關載明</w:t>
      </w:r>
      <w:r>
        <w:rPr>
          <w:rFonts w:eastAsia="標楷體" w:cs="Arial"/>
          <w:b w:val="0"/>
          <w:sz w:val="28"/>
          <w:szCs w:val="28"/>
        </w:rPr>
        <w:t>)</w:t>
      </w:r>
      <w:r>
        <w:rPr>
          <w:rFonts w:eastAsia="標楷體" w:cs="Arial"/>
          <w:b w:val="0"/>
          <w:sz w:val="28"/>
          <w:szCs w:val="28"/>
        </w:rPr>
        <w:t>，有延期或遲延履約者，保險期間比照順延。</w:t>
      </w:r>
    </w:p>
    <w:p w:rsidR="00762518" w:rsidRDefault="00F3698F">
      <w:pPr>
        <w:spacing w:line="500" w:lineRule="exact"/>
        <w:jc w:val="both"/>
      </w:pPr>
      <w:r>
        <w:rPr>
          <w:rFonts w:eastAsia="標楷體" w:cs="Arial"/>
          <w:b w:val="0"/>
          <w:sz w:val="28"/>
          <w:szCs w:val="28"/>
        </w:rPr>
        <w:t>（七）未經機關同意之任何保險契約之變更或終止，無效。</w:t>
      </w:r>
    </w:p>
    <w:p w:rsidR="00762518" w:rsidRDefault="00F3698F">
      <w:pPr>
        <w:spacing w:line="500" w:lineRule="exact"/>
        <w:jc w:val="both"/>
      </w:pPr>
      <w:r>
        <w:rPr>
          <w:rFonts w:eastAsia="標楷體" w:cs="Arial"/>
          <w:b w:val="0"/>
          <w:sz w:val="28"/>
          <w:szCs w:val="28"/>
        </w:rPr>
        <w:t>（八）其他：</w:t>
      </w:r>
    </w:p>
    <w:p w:rsidR="00762518" w:rsidRDefault="00F3698F">
      <w:pPr>
        <w:spacing w:line="500" w:lineRule="exact"/>
        <w:ind w:left="560" w:hanging="560"/>
        <w:jc w:val="both"/>
      </w:pPr>
      <w:r>
        <w:rPr>
          <w:rFonts w:eastAsia="標楷體" w:cs="Arial"/>
          <w:b w:val="0"/>
          <w:sz w:val="28"/>
          <w:szCs w:val="28"/>
        </w:rPr>
        <w:t>三、保險單記載契約約定以外之不保事項者，其風險及可能之賠償由廠商負擔。</w:t>
      </w:r>
    </w:p>
    <w:p w:rsidR="00762518" w:rsidRDefault="00F3698F">
      <w:pPr>
        <w:spacing w:line="500" w:lineRule="exact"/>
        <w:jc w:val="both"/>
      </w:pPr>
      <w:r>
        <w:rPr>
          <w:rFonts w:eastAsia="標楷體" w:cs="Arial"/>
          <w:b w:val="0"/>
          <w:sz w:val="28"/>
          <w:szCs w:val="28"/>
        </w:rPr>
        <w:t>四、廠商向保險人索賠所費時間，不得據以請求延長履約期限。</w:t>
      </w:r>
    </w:p>
    <w:p w:rsidR="00762518" w:rsidRDefault="00F3698F">
      <w:pPr>
        <w:spacing w:line="500" w:lineRule="exact"/>
        <w:ind w:left="560" w:hanging="560"/>
        <w:jc w:val="both"/>
      </w:pPr>
      <w:r>
        <w:rPr>
          <w:rFonts w:eastAsia="標楷體" w:cs="Arial"/>
          <w:b w:val="0"/>
          <w:sz w:val="28"/>
          <w:szCs w:val="28"/>
        </w:rPr>
        <w:t>五、廠商未依契約約定辦理保險、保險範圍不足或未能自保險人獲得足額理賠者，其損失或損害賠償，由廠商負擔。</w:t>
      </w:r>
    </w:p>
    <w:p w:rsidR="00762518" w:rsidRDefault="00F3698F">
      <w:pPr>
        <w:spacing w:line="500" w:lineRule="exact"/>
        <w:ind w:left="560" w:hanging="560"/>
        <w:jc w:val="both"/>
      </w:pPr>
      <w:r>
        <w:rPr>
          <w:rFonts w:eastAsia="標楷體" w:cs="Arial"/>
          <w:b w:val="0"/>
          <w:sz w:val="28"/>
          <w:szCs w:val="28"/>
        </w:rPr>
        <w:t>六、保險單正本一份及繳費收據副本一份應於辦妥保險後即交機關收執，未經機關同意，其內容不得變更。</w:t>
      </w:r>
    </w:p>
    <w:p w:rsidR="00762518" w:rsidRDefault="00F3698F">
      <w:pPr>
        <w:spacing w:line="500" w:lineRule="exact"/>
        <w:ind w:left="560" w:hanging="560"/>
        <w:jc w:val="both"/>
      </w:pPr>
      <w:r>
        <w:rPr>
          <w:rFonts w:eastAsia="標楷體" w:cs="Arial"/>
          <w:b w:val="0"/>
          <w:sz w:val="28"/>
          <w:szCs w:val="28"/>
        </w:rPr>
        <w:t>七、廠商應依機關之本國法規為其員工及車輛投保勞工保險、全民健康保險及汽機車第三人責任險。其依法免投保勞工保險者，得以其他商業保險代之。</w:t>
      </w:r>
    </w:p>
    <w:p w:rsidR="00762518" w:rsidRDefault="00F3698F">
      <w:pPr>
        <w:spacing w:line="500" w:lineRule="exact"/>
        <w:ind w:left="560" w:hanging="560"/>
        <w:jc w:val="both"/>
      </w:pPr>
      <w:r>
        <w:rPr>
          <w:rFonts w:eastAsia="標楷體" w:cs="Arial"/>
          <w:b w:val="0"/>
          <w:sz w:val="28"/>
          <w:szCs w:val="28"/>
        </w:rPr>
        <w:t>八、本契約延長服務時間時，廠商應隨之延長專業責任保險之保險期間。因不可歸責於廠商之事由致須延長履約期限者，因而增加之保費，由契約雙方另行協議其合理之分擔方式。</w:t>
      </w:r>
    </w:p>
    <w:p w:rsidR="00762518" w:rsidRDefault="00F3698F">
      <w:pPr>
        <w:spacing w:line="500" w:lineRule="exact"/>
        <w:ind w:left="560" w:hanging="560"/>
        <w:jc w:val="both"/>
      </w:pPr>
      <w:r>
        <w:rPr>
          <w:rFonts w:eastAsia="標楷體" w:cs="Arial"/>
          <w:b w:val="0"/>
          <w:sz w:val="28"/>
          <w:szCs w:val="28"/>
        </w:rPr>
        <w:t>九、依法非屬保險人可承保之保險範圍，或非因保費因素卻於國內無保險人願承保，且有保險公會書面佐證者，依第</w:t>
      </w:r>
      <w:r>
        <w:rPr>
          <w:rFonts w:eastAsia="標楷體" w:cs="Arial"/>
          <w:b w:val="0"/>
          <w:sz w:val="28"/>
          <w:szCs w:val="28"/>
        </w:rPr>
        <w:t>1</w:t>
      </w:r>
      <w:r>
        <w:rPr>
          <w:rFonts w:eastAsia="標楷體" w:cs="Arial"/>
          <w:b w:val="0"/>
          <w:sz w:val="28"/>
          <w:szCs w:val="28"/>
        </w:rPr>
        <w:t>條第</w:t>
      </w:r>
      <w:r>
        <w:rPr>
          <w:rFonts w:eastAsia="標楷體" w:cs="Arial"/>
          <w:b w:val="0"/>
          <w:sz w:val="28"/>
          <w:szCs w:val="28"/>
        </w:rPr>
        <w:t>8</w:t>
      </w:r>
      <w:r>
        <w:rPr>
          <w:rFonts w:eastAsia="標楷體" w:cs="Arial"/>
          <w:b w:val="0"/>
          <w:sz w:val="28"/>
          <w:szCs w:val="28"/>
        </w:rPr>
        <w:t>款辦理。</w:t>
      </w:r>
    </w:p>
    <w:p w:rsidR="00762518" w:rsidRDefault="00F3698F">
      <w:pPr>
        <w:spacing w:line="500" w:lineRule="exact"/>
        <w:ind w:left="560" w:hanging="560"/>
        <w:jc w:val="both"/>
      </w:pPr>
      <w:r>
        <w:rPr>
          <w:rFonts w:eastAsia="標楷體" w:cs="Arial"/>
          <w:b w:val="0"/>
          <w:sz w:val="28"/>
          <w:szCs w:val="28"/>
        </w:rPr>
        <w:t>十、機關及廠商均應避免發生採購法主管機關訂頒之「常見保險錯誤及缺失態樣」所載情形。</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41" w:name="_Toc532397827"/>
      <w:bookmarkStart w:id="42" w:name="_Toc532397965"/>
      <w:bookmarkStart w:id="43" w:name="_Toc5976083"/>
      <w:bookmarkStart w:id="44" w:name="_Toc5976115"/>
      <w:r>
        <w:rPr>
          <w:rFonts w:ascii="Arial" w:eastAsia="標楷體" w:hAnsi="Arial" w:cs="Arial"/>
          <w:sz w:val="28"/>
          <w:szCs w:val="28"/>
        </w:rPr>
        <w:t>第十一條</w:t>
      </w:r>
      <w:r>
        <w:rPr>
          <w:rFonts w:ascii="Arial" w:eastAsia="標楷體" w:hAnsi="Arial" w:cs="Arial"/>
          <w:sz w:val="28"/>
          <w:szCs w:val="28"/>
        </w:rPr>
        <w:t xml:space="preserve"> </w:t>
      </w:r>
      <w:r>
        <w:rPr>
          <w:rFonts w:ascii="Arial" w:eastAsia="標楷體" w:hAnsi="Arial" w:cs="Arial"/>
          <w:sz w:val="28"/>
          <w:szCs w:val="28"/>
        </w:rPr>
        <w:t>保證金</w:t>
      </w:r>
      <w:r>
        <w:rPr>
          <w:rFonts w:ascii="Arial" w:eastAsia="標楷體" w:hAnsi="Arial" w:cs="Arial"/>
          <w:sz w:val="28"/>
          <w:szCs w:val="28"/>
        </w:rPr>
        <w:t>(</w:t>
      </w:r>
      <w:r>
        <w:rPr>
          <w:rFonts w:ascii="Arial" w:eastAsia="標楷體" w:hAnsi="Arial" w:cs="Arial"/>
          <w:sz w:val="28"/>
          <w:szCs w:val="28"/>
        </w:rPr>
        <w:t>由機關擇定後於招標時載明，無者免填</w:t>
      </w:r>
      <w:r>
        <w:rPr>
          <w:rFonts w:ascii="Arial" w:eastAsia="標楷體" w:hAnsi="Arial" w:cs="Arial"/>
          <w:sz w:val="28"/>
          <w:szCs w:val="28"/>
        </w:rPr>
        <w:t>)</w:t>
      </w:r>
      <w:r>
        <w:rPr>
          <w:rFonts w:ascii="Arial" w:eastAsia="標楷體" w:hAnsi="Arial" w:cs="Arial"/>
          <w:sz w:val="28"/>
          <w:szCs w:val="28"/>
        </w:rPr>
        <w:t>：</w:t>
      </w:r>
      <w:bookmarkEnd w:id="41"/>
      <w:bookmarkEnd w:id="42"/>
      <w:bookmarkEnd w:id="43"/>
      <w:bookmarkEnd w:id="44"/>
    </w:p>
    <w:p w:rsidR="00762518" w:rsidRDefault="00F3698F">
      <w:pPr>
        <w:spacing w:line="500" w:lineRule="exact"/>
        <w:jc w:val="both"/>
      </w:pPr>
      <w:r>
        <w:rPr>
          <w:rFonts w:eastAsia="標楷體" w:cs="Arial"/>
          <w:b w:val="0"/>
          <w:sz w:val="28"/>
          <w:szCs w:val="28"/>
        </w:rPr>
        <w:t>一、保證金之發還情形如下</w:t>
      </w:r>
      <w:r>
        <w:rPr>
          <w:rFonts w:eastAsia="標楷體" w:cs="Arial"/>
          <w:b w:val="0"/>
          <w:sz w:val="28"/>
          <w:szCs w:val="28"/>
        </w:rPr>
        <w:t>(</w:t>
      </w:r>
      <w:r>
        <w:rPr>
          <w:rFonts w:eastAsia="標楷體" w:cs="Arial"/>
          <w:b w:val="0"/>
          <w:sz w:val="28"/>
          <w:szCs w:val="28"/>
        </w:rPr>
        <w:t>由機關擇定後於招標時載明</w:t>
      </w:r>
      <w:r>
        <w:rPr>
          <w:rFonts w:eastAsia="標楷體" w:cs="Arial"/>
          <w:b w:val="0"/>
          <w:sz w:val="28"/>
          <w:szCs w:val="28"/>
        </w:rPr>
        <w:t xml:space="preserve">) </w:t>
      </w:r>
      <w:r>
        <w:rPr>
          <w:rFonts w:eastAsia="標楷體" w:cs="Arial"/>
          <w:b w:val="0"/>
          <w:sz w:val="28"/>
          <w:szCs w:val="28"/>
        </w:rPr>
        <w:t>：</w:t>
      </w:r>
    </w:p>
    <w:p w:rsidR="00762518" w:rsidRDefault="00F3698F">
      <w:pPr>
        <w:spacing w:line="500" w:lineRule="exact"/>
        <w:ind w:left="848" w:hanging="176"/>
        <w:jc w:val="both"/>
      </w:pPr>
      <w:r>
        <w:rPr>
          <w:rFonts w:eastAsia="標楷體" w:cs="Arial"/>
          <w:b w:val="0"/>
          <w:sz w:val="28"/>
          <w:szCs w:val="28"/>
        </w:rPr>
        <w:t>□</w:t>
      </w:r>
      <w:r>
        <w:rPr>
          <w:rFonts w:eastAsia="標楷體" w:cs="Arial"/>
          <w:b w:val="0"/>
          <w:sz w:val="28"/>
          <w:szCs w:val="28"/>
        </w:rPr>
        <w:t>履約保證金於履約驗收合格且無待解決事項後</w:t>
      </w:r>
      <w:r>
        <w:rPr>
          <w:rFonts w:eastAsia="標楷體" w:cs="Arial"/>
          <w:b w:val="0"/>
          <w:sz w:val="28"/>
          <w:szCs w:val="28"/>
        </w:rPr>
        <w:t>30</w:t>
      </w:r>
      <w:r>
        <w:rPr>
          <w:rFonts w:eastAsia="標楷體" w:cs="Arial"/>
          <w:b w:val="0"/>
          <w:sz w:val="28"/>
          <w:szCs w:val="28"/>
        </w:rPr>
        <w:t>日內發還。有分段</w:t>
      </w:r>
      <w:r>
        <w:rPr>
          <w:rFonts w:eastAsia="標楷體" w:cs="Arial"/>
          <w:b w:val="0"/>
          <w:sz w:val="28"/>
          <w:szCs w:val="28"/>
        </w:rPr>
        <w:lastRenderedPageBreak/>
        <w:t>或部分驗收情形者，得按比例分次發還。</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履約保證金依履約進度分期平均發還。</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履約保證金依履約進度分期發還，各期之條件及比率如下</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履約保證金於履約驗收合格且無待解決事項後</w:t>
      </w:r>
      <w:r>
        <w:rPr>
          <w:rFonts w:eastAsia="標楷體" w:cs="Arial"/>
          <w:b w:val="0"/>
          <w:sz w:val="28"/>
          <w:szCs w:val="28"/>
        </w:rPr>
        <w:t>30</w:t>
      </w:r>
      <w:r>
        <w:rPr>
          <w:rFonts w:eastAsia="標楷體" w:cs="Arial"/>
          <w:b w:val="0"/>
          <w:sz w:val="28"/>
          <w:szCs w:val="28"/>
        </w:rPr>
        <w:t>日內發還百分之</w:t>
      </w:r>
      <w:r>
        <w:rPr>
          <w:rFonts w:eastAsia="標楷體" w:cs="Arial"/>
          <w:b w:val="0"/>
          <w:sz w:val="28"/>
          <w:szCs w:val="28"/>
        </w:rPr>
        <w:t xml:space="preserve">     (</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。其餘之部分於</w:t>
      </w:r>
      <w:r>
        <w:rPr>
          <w:rFonts w:eastAsia="標楷體" w:cs="Arial"/>
          <w:b w:val="0"/>
          <w:sz w:val="28"/>
          <w:szCs w:val="28"/>
        </w:rPr>
        <w:t xml:space="preserve"> (</w:t>
      </w:r>
      <w:r>
        <w:rPr>
          <w:rFonts w:eastAsia="標楷體" w:cs="Arial"/>
          <w:b w:val="0"/>
          <w:sz w:val="28"/>
          <w:szCs w:val="28"/>
        </w:rPr>
        <w:t>由機關於招標時載明</w:t>
      </w:r>
      <w:r>
        <w:rPr>
          <w:rFonts w:eastAsia="標楷體" w:cs="Arial"/>
          <w:b w:val="0"/>
          <w:sz w:val="28"/>
          <w:szCs w:val="28"/>
        </w:rPr>
        <w:t>)</w:t>
      </w:r>
      <w:r>
        <w:rPr>
          <w:rFonts w:eastAsia="標楷體" w:cs="Arial"/>
          <w:b w:val="0"/>
          <w:sz w:val="28"/>
          <w:szCs w:val="28"/>
        </w:rPr>
        <w:t>且無待解決事項後</w:t>
      </w:r>
      <w:r>
        <w:rPr>
          <w:rFonts w:eastAsia="標楷體" w:cs="Arial"/>
          <w:b w:val="0"/>
          <w:sz w:val="28"/>
          <w:szCs w:val="28"/>
        </w:rPr>
        <w:t>30</w:t>
      </w:r>
      <w:r>
        <w:rPr>
          <w:rFonts w:eastAsia="標楷體" w:cs="Arial"/>
          <w:b w:val="0"/>
          <w:sz w:val="28"/>
          <w:szCs w:val="28"/>
        </w:rPr>
        <w:t>日內發還。</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廠商於履約標的完成驗收付款前應繳納保固保證金。</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保固保證金於保固期滿且無待解決事項後</w:t>
      </w:r>
      <w:r>
        <w:rPr>
          <w:rFonts w:eastAsia="標楷體" w:cs="Arial"/>
          <w:b w:val="0"/>
          <w:sz w:val="28"/>
          <w:szCs w:val="28"/>
        </w:rPr>
        <w:t>30</w:t>
      </w:r>
      <w:r>
        <w:rPr>
          <w:rFonts w:eastAsia="標楷體" w:cs="Arial"/>
          <w:b w:val="0"/>
          <w:sz w:val="28"/>
          <w:szCs w:val="28"/>
        </w:rPr>
        <w:t>日內發還。</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差額保證金之發還，同履約保證金。</w:t>
      </w:r>
    </w:p>
    <w:p w:rsidR="00762518" w:rsidRDefault="00F3698F">
      <w:pPr>
        <w:spacing w:line="500" w:lineRule="exact"/>
        <w:ind w:left="848" w:hanging="176"/>
        <w:jc w:val="both"/>
        <w:rPr>
          <w:rFonts w:eastAsia="標楷體" w:cs="Arial"/>
          <w:b w:val="0"/>
          <w:sz w:val="28"/>
          <w:szCs w:val="28"/>
        </w:rPr>
      </w:pPr>
      <w:r>
        <w:rPr>
          <w:rFonts w:eastAsia="標楷體" w:cs="Arial"/>
          <w:b w:val="0"/>
          <w:sz w:val="28"/>
          <w:szCs w:val="28"/>
        </w:rPr>
        <w:t>□</w:t>
      </w:r>
      <w:r>
        <w:rPr>
          <w:rFonts w:eastAsia="標楷體" w:cs="Arial"/>
          <w:b w:val="0"/>
          <w:sz w:val="28"/>
          <w:szCs w:val="28"/>
        </w:rPr>
        <w:t>其他：</w:t>
      </w:r>
    </w:p>
    <w:p w:rsidR="00762518" w:rsidRDefault="00F3698F">
      <w:pPr>
        <w:spacing w:line="500" w:lineRule="exact"/>
        <w:ind w:left="560" w:hanging="560"/>
        <w:jc w:val="both"/>
      </w:pPr>
      <w:r>
        <w:rPr>
          <w:rFonts w:eastAsia="標楷體" w:cs="Arial"/>
          <w:b w:val="0"/>
          <w:sz w:val="28"/>
          <w:szCs w:val="28"/>
        </w:rPr>
        <w:t>二、因不可歸責於廠商之事由，致終止或解除契約或暫停履約者，履約保證金得提前發還。但屬暫停履約者，於暫停原因消滅後應重新繳納履約保證金。</w:t>
      </w:r>
    </w:p>
    <w:p w:rsidR="00762518" w:rsidRDefault="00F3698F">
      <w:pPr>
        <w:spacing w:line="500" w:lineRule="exact"/>
        <w:jc w:val="both"/>
      </w:pPr>
      <w:r>
        <w:rPr>
          <w:rFonts w:eastAsia="標楷體" w:cs="Arial"/>
          <w:b w:val="0"/>
          <w:sz w:val="28"/>
          <w:szCs w:val="28"/>
        </w:rPr>
        <w:t>三、廠商所繳納之履約保證金及其孳息得部分或全部不予發還之情形：</w:t>
      </w:r>
    </w:p>
    <w:p w:rsidR="00762518" w:rsidRDefault="00F3698F">
      <w:pPr>
        <w:spacing w:line="500" w:lineRule="exact"/>
        <w:ind w:left="840" w:hanging="840"/>
        <w:jc w:val="both"/>
      </w:pPr>
      <w:r>
        <w:rPr>
          <w:rFonts w:eastAsia="標楷體" w:cs="Arial"/>
          <w:b w:val="0"/>
          <w:sz w:val="28"/>
          <w:szCs w:val="28"/>
        </w:rPr>
        <w:t>（一）有採購法第</w:t>
      </w:r>
      <w:r>
        <w:rPr>
          <w:rFonts w:eastAsia="標楷體" w:cs="Arial"/>
          <w:b w:val="0"/>
          <w:sz w:val="28"/>
          <w:szCs w:val="28"/>
        </w:rPr>
        <w:t>50</w:t>
      </w:r>
      <w:r>
        <w:rPr>
          <w:rFonts w:eastAsia="標楷體" w:cs="Arial"/>
          <w:b w:val="0"/>
          <w:sz w:val="28"/>
          <w:szCs w:val="28"/>
        </w:rPr>
        <w:t>條第</w:t>
      </w:r>
      <w:r>
        <w:rPr>
          <w:rFonts w:eastAsia="標楷體" w:cs="Arial"/>
          <w:b w:val="0"/>
          <w:sz w:val="28"/>
          <w:szCs w:val="28"/>
        </w:rPr>
        <w:t>1</w:t>
      </w:r>
      <w:r>
        <w:rPr>
          <w:rFonts w:eastAsia="標楷體" w:cs="Arial"/>
          <w:b w:val="0"/>
          <w:sz w:val="28"/>
          <w:szCs w:val="28"/>
        </w:rPr>
        <w:t>項第</w:t>
      </w:r>
      <w:r>
        <w:rPr>
          <w:rFonts w:eastAsia="標楷體" w:cs="Arial"/>
          <w:b w:val="0"/>
          <w:sz w:val="28"/>
          <w:szCs w:val="28"/>
        </w:rPr>
        <w:t>3</w:t>
      </w:r>
      <w:r>
        <w:rPr>
          <w:rFonts w:eastAsia="標楷體" w:cs="Arial"/>
          <w:b w:val="0"/>
          <w:sz w:val="28"/>
          <w:szCs w:val="28"/>
        </w:rPr>
        <w:t>款至第</w:t>
      </w:r>
      <w:r>
        <w:rPr>
          <w:rFonts w:eastAsia="標楷體" w:cs="Arial"/>
          <w:b w:val="0"/>
          <w:sz w:val="28"/>
          <w:szCs w:val="28"/>
        </w:rPr>
        <w:t>5</w:t>
      </w:r>
      <w:r>
        <w:rPr>
          <w:rFonts w:eastAsia="標楷體" w:cs="Arial"/>
          <w:b w:val="0"/>
          <w:sz w:val="28"/>
          <w:szCs w:val="28"/>
        </w:rPr>
        <w:t>款、第</w:t>
      </w:r>
      <w:r>
        <w:rPr>
          <w:rFonts w:eastAsia="標楷體" w:cs="Arial"/>
          <w:b w:val="0"/>
          <w:sz w:val="28"/>
          <w:szCs w:val="28"/>
        </w:rPr>
        <w:t>7</w:t>
      </w:r>
      <w:r>
        <w:rPr>
          <w:rFonts w:eastAsia="標楷體" w:cs="Arial"/>
          <w:b w:val="0"/>
          <w:sz w:val="28"/>
          <w:szCs w:val="28"/>
        </w:rPr>
        <w:t>款情形之一，依同條第</w:t>
      </w:r>
      <w:r>
        <w:rPr>
          <w:rFonts w:eastAsia="標楷體" w:cs="Arial"/>
          <w:b w:val="0"/>
          <w:sz w:val="28"/>
          <w:szCs w:val="28"/>
        </w:rPr>
        <w:t>2</w:t>
      </w:r>
      <w:r>
        <w:rPr>
          <w:rFonts w:eastAsia="標楷體" w:cs="Arial"/>
          <w:b w:val="0"/>
          <w:sz w:val="28"/>
          <w:szCs w:val="28"/>
        </w:rPr>
        <w:t>項前段得追償損失者，與追償金額相等之保證金。</w:t>
      </w:r>
    </w:p>
    <w:p w:rsidR="00762518" w:rsidRDefault="00F3698F">
      <w:pPr>
        <w:spacing w:line="500" w:lineRule="exact"/>
        <w:jc w:val="both"/>
      </w:pPr>
      <w:r>
        <w:rPr>
          <w:rFonts w:eastAsia="標楷體" w:cs="Arial"/>
          <w:b w:val="0"/>
          <w:sz w:val="28"/>
          <w:szCs w:val="28"/>
        </w:rPr>
        <w:t>（二）違反採購法第</w:t>
      </w:r>
      <w:r>
        <w:rPr>
          <w:rFonts w:eastAsia="標楷體" w:cs="Arial"/>
          <w:b w:val="0"/>
          <w:sz w:val="28"/>
          <w:szCs w:val="28"/>
        </w:rPr>
        <w:t>65</w:t>
      </w:r>
      <w:r>
        <w:rPr>
          <w:rFonts w:eastAsia="標楷體" w:cs="Arial"/>
          <w:b w:val="0"/>
          <w:sz w:val="28"/>
          <w:szCs w:val="28"/>
        </w:rPr>
        <w:t>條規定轉包者，全部保證金。</w:t>
      </w:r>
    </w:p>
    <w:p w:rsidR="00762518" w:rsidRDefault="00F3698F">
      <w:pPr>
        <w:spacing w:line="500" w:lineRule="exact"/>
        <w:ind w:left="840" w:hanging="840"/>
        <w:jc w:val="both"/>
      </w:pPr>
      <w:r>
        <w:rPr>
          <w:rFonts w:eastAsia="標楷體" w:cs="Arial"/>
          <w:b w:val="0"/>
          <w:sz w:val="28"/>
          <w:szCs w:val="28"/>
        </w:rPr>
        <w:t>（三）擅自減省工料，其減省工料及所造成損失之金額，自待付契約價金扣抵仍有不足者，與該不足金額相等之保證金。</w:t>
      </w:r>
    </w:p>
    <w:p w:rsidR="00762518" w:rsidRDefault="00F3698F">
      <w:pPr>
        <w:spacing w:line="500" w:lineRule="exact"/>
        <w:ind w:left="840" w:hanging="840"/>
        <w:jc w:val="both"/>
      </w:pPr>
      <w:r>
        <w:rPr>
          <w:rFonts w:eastAsia="標楷體" w:cs="Arial"/>
          <w:b w:val="0"/>
          <w:sz w:val="28"/>
          <w:szCs w:val="28"/>
        </w:rPr>
        <w:t>（四）因可歸責於廠商之事由，致部分終止或解除契約者，依該部分所占契約金額比率計算之保證金；全部終止或解除契約者，全部保證金。</w:t>
      </w:r>
    </w:p>
    <w:p w:rsidR="00762518" w:rsidRDefault="00F3698F">
      <w:pPr>
        <w:spacing w:line="500" w:lineRule="exact"/>
        <w:ind w:left="840" w:hanging="840"/>
        <w:jc w:val="both"/>
      </w:pPr>
      <w:r>
        <w:rPr>
          <w:rFonts w:eastAsia="標楷體" w:cs="Arial"/>
          <w:b w:val="0"/>
          <w:sz w:val="28"/>
          <w:szCs w:val="28"/>
        </w:rPr>
        <w:t>（五）查驗或驗收不合格，且未於通知期限內依規定辦理，其不合格部分及所造成損失、額外費用或懲罰性違約金之金額，自待付契約價金扣抵仍有不足者，與該不足金額相等之保證金。</w:t>
      </w:r>
    </w:p>
    <w:p w:rsidR="00762518" w:rsidRDefault="00F3698F">
      <w:pPr>
        <w:spacing w:line="500" w:lineRule="exact"/>
        <w:ind w:left="840" w:hanging="840"/>
        <w:jc w:val="both"/>
      </w:pPr>
      <w:r>
        <w:rPr>
          <w:rFonts w:eastAsia="標楷體" w:cs="Arial"/>
          <w:b w:val="0"/>
          <w:sz w:val="28"/>
          <w:szCs w:val="28"/>
        </w:rPr>
        <w:t>（六）未依契約規定期限或機關同意之延長期限履行契約之一部或全部，其逾期違約金之金額，自待付契約價金扣抵仍有不足者，與該不足</w:t>
      </w:r>
      <w:r>
        <w:rPr>
          <w:rFonts w:eastAsia="標楷體" w:cs="Arial"/>
          <w:b w:val="0"/>
          <w:sz w:val="28"/>
          <w:szCs w:val="28"/>
        </w:rPr>
        <w:lastRenderedPageBreak/>
        <w:t>金額相等之保證金。</w:t>
      </w:r>
    </w:p>
    <w:p w:rsidR="00762518" w:rsidRDefault="00F3698F">
      <w:pPr>
        <w:spacing w:line="500" w:lineRule="exact"/>
        <w:jc w:val="both"/>
      </w:pPr>
      <w:r>
        <w:rPr>
          <w:rFonts w:eastAsia="標楷體" w:cs="Arial"/>
          <w:b w:val="0"/>
          <w:sz w:val="28"/>
          <w:szCs w:val="28"/>
        </w:rPr>
        <w:t>（七）須返還已支領之契約價金而未返還者，與未返還金額相等之保證金。</w:t>
      </w:r>
    </w:p>
    <w:p w:rsidR="00762518" w:rsidRDefault="00F3698F">
      <w:pPr>
        <w:spacing w:line="500" w:lineRule="exact"/>
        <w:jc w:val="both"/>
      </w:pPr>
      <w:r>
        <w:rPr>
          <w:rFonts w:eastAsia="標楷體" w:cs="Arial"/>
          <w:b w:val="0"/>
          <w:sz w:val="28"/>
          <w:szCs w:val="28"/>
        </w:rPr>
        <w:t>（八）未依契約規定延長保證金之有效期者，其應延長之保證金。</w:t>
      </w:r>
    </w:p>
    <w:p w:rsidR="00762518" w:rsidRDefault="00F3698F">
      <w:pPr>
        <w:spacing w:line="500" w:lineRule="exact"/>
        <w:ind w:left="840" w:hanging="840"/>
        <w:jc w:val="both"/>
      </w:pPr>
      <w:r>
        <w:rPr>
          <w:rFonts w:eastAsia="標楷體" w:cs="Arial"/>
          <w:b w:val="0"/>
          <w:sz w:val="28"/>
          <w:szCs w:val="28"/>
        </w:rPr>
        <w:t>（九）其他因可歸責於廠商之事由，致機關遭受損害，其應由廠商賠償而未賠償者，與應賠償金額相等之保證金。</w:t>
      </w:r>
    </w:p>
    <w:p w:rsidR="00762518" w:rsidRDefault="00F3698F">
      <w:pPr>
        <w:spacing w:line="500" w:lineRule="exact"/>
        <w:ind w:left="560" w:hanging="560"/>
        <w:jc w:val="both"/>
      </w:pPr>
      <w:r>
        <w:rPr>
          <w:rFonts w:eastAsia="標楷體" w:cs="Arial"/>
          <w:b w:val="0"/>
          <w:sz w:val="28"/>
          <w:szCs w:val="28"/>
        </w:rPr>
        <w:t>四、前款不予發還之履約保證金，於依契約規定分次發還之情形，得為尚未發還者；不予發還之孳息，為不予發還之履約保證金於繳納後所生者。</w:t>
      </w:r>
    </w:p>
    <w:p w:rsidR="00762518" w:rsidRDefault="00F3698F">
      <w:pPr>
        <w:spacing w:line="500" w:lineRule="exact"/>
        <w:ind w:left="560" w:hanging="560"/>
        <w:jc w:val="both"/>
      </w:pPr>
      <w:r>
        <w:rPr>
          <w:rFonts w:eastAsia="標楷體" w:cs="Arial"/>
          <w:b w:val="0"/>
          <w:sz w:val="28"/>
          <w:szCs w:val="28"/>
        </w:rPr>
        <w:t>五、廠商如有第</w:t>
      </w:r>
      <w:r>
        <w:rPr>
          <w:rFonts w:eastAsia="標楷體" w:cs="Arial"/>
          <w:b w:val="0"/>
          <w:sz w:val="28"/>
          <w:szCs w:val="28"/>
        </w:rPr>
        <w:t>3</w:t>
      </w:r>
      <w:r>
        <w:rPr>
          <w:rFonts w:eastAsia="標楷體" w:cs="Arial"/>
          <w:b w:val="0"/>
          <w:sz w:val="28"/>
          <w:szCs w:val="28"/>
        </w:rPr>
        <w:t>款所定</w:t>
      </w:r>
      <w:r>
        <w:rPr>
          <w:rFonts w:eastAsia="標楷體" w:cs="Arial"/>
          <w:b w:val="0"/>
          <w:sz w:val="28"/>
          <w:szCs w:val="28"/>
        </w:rPr>
        <w:t>2</w:t>
      </w:r>
      <w:r>
        <w:rPr>
          <w:rFonts w:eastAsia="標楷體" w:cs="Arial"/>
          <w:b w:val="0"/>
          <w:sz w:val="28"/>
          <w:szCs w:val="28"/>
        </w:rPr>
        <w:t>目以上情形者，其不發還之履約保證金及其孳息應分別適用之。但其合計金額逾履約保證金總金額者，以總金額為限。</w:t>
      </w:r>
    </w:p>
    <w:p w:rsidR="00762518" w:rsidRDefault="00F3698F">
      <w:pPr>
        <w:spacing w:line="500" w:lineRule="exact"/>
        <w:jc w:val="both"/>
      </w:pPr>
      <w:r>
        <w:rPr>
          <w:rFonts w:eastAsia="標楷體" w:cs="Arial"/>
          <w:b w:val="0"/>
          <w:sz w:val="28"/>
          <w:szCs w:val="28"/>
        </w:rPr>
        <w:t>六、保固保證金及其孳息不予發還之情形，準用第</w:t>
      </w:r>
      <w:r>
        <w:rPr>
          <w:rFonts w:eastAsia="標楷體" w:cs="Arial"/>
          <w:b w:val="0"/>
          <w:sz w:val="28"/>
          <w:szCs w:val="28"/>
        </w:rPr>
        <w:t>3</w:t>
      </w:r>
      <w:r>
        <w:rPr>
          <w:rFonts w:eastAsia="標楷體" w:cs="Arial"/>
          <w:b w:val="0"/>
          <w:sz w:val="28"/>
          <w:szCs w:val="28"/>
        </w:rPr>
        <w:t>款至第</w:t>
      </w:r>
      <w:r>
        <w:rPr>
          <w:rFonts w:eastAsia="標楷體" w:cs="Arial"/>
          <w:b w:val="0"/>
          <w:sz w:val="28"/>
          <w:szCs w:val="28"/>
        </w:rPr>
        <w:t>5</w:t>
      </w:r>
      <w:r>
        <w:rPr>
          <w:rFonts w:eastAsia="標楷體" w:cs="Arial"/>
          <w:b w:val="0"/>
          <w:sz w:val="28"/>
          <w:szCs w:val="28"/>
        </w:rPr>
        <w:t>款之規定。</w:t>
      </w:r>
    </w:p>
    <w:p w:rsidR="00762518" w:rsidRDefault="00F3698F">
      <w:pPr>
        <w:spacing w:line="500" w:lineRule="exact"/>
        <w:ind w:left="560" w:hanging="560"/>
        <w:jc w:val="both"/>
      </w:pPr>
      <w:r>
        <w:rPr>
          <w:rFonts w:eastAsia="標楷體" w:cs="Arial"/>
          <w:b w:val="0"/>
          <w:sz w:val="28"/>
          <w:szCs w:val="28"/>
        </w:rPr>
        <w:t>七、保證金以定期存款單、連帶保證書、連帶保證保險單或擔保信用狀繳納者，其繳納文件之格式依採購法之主管機關於「押標金保證金暨其他擔保作業辦法」所訂定者為準。</w:t>
      </w:r>
    </w:p>
    <w:p w:rsidR="00762518" w:rsidRDefault="00F3698F">
      <w:pPr>
        <w:spacing w:line="500" w:lineRule="exact"/>
        <w:jc w:val="both"/>
      </w:pPr>
      <w:r>
        <w:rPr>
          <w:rFonts w:eastAsia="標楷體" w:cs="Arial"/>
          <w:b w:val="0"/>
          <w:sz w:val="28"/>
          <w:szCs w:val="28"/>
        </w:rPr>
        <w:t>八、保證金之發還，依下列原則處理：</w:t>
      </w:r>
    </w:p>
    <w:p w:rsidR="00762518" w:rsidRDefault="00F3698F">
      <w:pPr>
        <w:spacing w:line="500" w:lineRule="exact"/>
        <w:ind w:left="840" w:hanging="840"/>
        <w:jc w:val="both"/>
      </w:pPr>
      <w:r>
        <w:rPr>
          <w:rFonts w:eastAsia="標楷體" w:cs="Arial"/>
          <w:b w:val="0"/>
          <w:sz w:val="28"/>
          <w:szCs w:val="28"/>
        </w:rPr>
        <w:t>（一）以現金、郵政匯票或票據繳納者，以現金或記載原繳納人為受款人之禁止背書轉讓即期支票發還。</w:t>
      </w:r>
    </w:p>
    <w:p w:rsidR="00762518" w:rsidRDefault="00F3698F">
      <w:pPr>
        <w:spacing w:line="500" w:lineRule="exact"/>
        <w:jc w:val="both"/>
      </w:pPr>
      <w:r>
        <w:rPr>
          <w:rFonts w:eastAsia="標楷體" w:cs="Arial"/>
          <w:b w:val="0"/>
          <w:sz w:val="28"/>
          <w:szCs w:val="28"/>
        </w:rPr>
        <w:t>（二）以無記名政府公債繳納者，發還原繳納人。</w:t>
      </w:r>
    </w:p>
    <w:p w:rsidR="00762518" w:rsidRDefault="00F3698F">
      <w:pPr>
        <w:spacing w:line="500" w:lineRule="exact"/>
        <w:ind w:left="840" w:hanging="840"/>
        <w:jc w:val="both"/>
      </w:pPr>
      <w:r>
        <w:rPr>
          <w:rFonts w:eastAsia="標楷體" w:cs="Arial"/>
          <w:b w:val="0"/>
          <w:sz w:val="28"/>
          <w:szCs w:val="28"/>
        </w:rPr>
        <w:t>（三）以設定質權之金融機構定期存款單繳納者，以質權消滅通知書通知該質權設定之金融機構。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（四）以銀行開發或保兌之不可撤銷擔保信用狀繳納者，發還開狀銀行、通知銀行或保兌銀行。但銀行不要求發還或已屆期失效者，得免發還。</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（五）以銀行之書面連帶保證或保險公司之連帶保證保險單繳納者，發還連帶保證之銀行或保險公司或繳納之廠商。但銀行或保險公司不要求發還或已屆期失效者，得免發還。</w:t>
      </w:r>
    </w:p>
    <w:p w:rsidR="00762518" w:rsidRDefault="00F3698F">
      <w:pPr>
        <w:spacing w:line="500" w:lineRule="exact"/>
        <w:jc w:val="both"/>
      </w:pPr>
      <w:r>
        <w:rPr>
          <w:rFonts w:eastAsia="標楷體" w:cs="Arial"/>
          <w:b w:val="0"/>
          <w:sz w:val="28"/>
          <w:szCs w:val="28"/>
        </w:rPr>
        <w:t>九、保證書狀有效期之延長：</w:t>
      </w:r>
    </w:p>
    <w:p w:rsidR="00762518" w:rsidRDefault="00F3698F">
      <w:pPr>
        <w:spacing w:line="500" w:lineRule="exact"/>
        <w:ind w:left="573"/>
        <w:jc w:val="both"/>
      </w:pPr>
      <w:r>
        <w:rPr>
          <w:rFonts w:eastAsia="標楷體" w:cs="Arial"/>
          <w:b w:val="0"/>
          <w:sz w:val="28"/>
          <w:szCs w:val="28"/>
        </w:rPr>
        <w:lastRenderedPageBreak/>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762518" w:rsidRDefault="00F3698F">
      <w:pPr>
        <w:spacing w:line="500" w:lineRule="exact"/>
        <w:ind w:left="560" w:hanging="560"/>
        <w:jc w:val="both"/>
      </w:pPr>
      <w:r>
        <w:rPr>
          <w:rFonts w:eastAsia="標楷體" w:cs="Arial"/>
          <w:b w:val="0"/>
          <w:sz w:val="28"/>
          <w:szCs w:val="28"/>
        </w:rPr>
        <w:t>十、履約保證金或保固保證金以其他廠商之履約及賠償連帶保證代之或減收者，連帶保證廠商之連帶保證責任，不因分次發還保證金而遞減。該連帶保證廠商同時作為各機關採購契約之連帶保證廠商者，以</w:t>
      </w:r>
      <w:r>
        <w:rPr>
          <w:rFonts w:eastAsia="標楷體" w:cs="Arial"/>
          <w:b w:val="0"/>
          <w:sz w:val="28"/>
          <w:szCs w:val="28"/>
        </w:rPr>
        <w:t>2</w:t>
      </w:r>
      <w:r>
        <w:rPr>
          <w:rFonts w:eastAsia="標楷體" w:cs="Arial"/>
          <w:b w:val="0"/>
          <w:sz w:val="28"/>
          <w:szCs w:val="28"/>
        </w:rPr>
        <w:t>契約為限。</w:t>
      </w:r>
    </w:p>
    <w:p w:rsidR="00762518" w:rsidRDefault="00F3698F">
      <w:pPr>
        <w:spacing w:line="500" w:lineRule="exact"/>
        <w:ind w:left="840" w:hanging="840"/>
        <w:jc w:val="both"/>
      </w:pPr>
      <w:r>
        <w:rPr>
          <w:rFonts w:eastAsia="標楷體" w:cs="Arial"/>
          <w:b w:val="0"/>
          <w:sz w:val="28"/>
          <w:szCs w:val="28"/>
        </w:rPr>
        <w:t>十一、連帶保證廠商非經機關許可，不得自行退保。其經機關查核，中途失其保證能力者，由機關通知廠商限期覓保更換，原連帶保證廠商應俟換保手續完成經機關認可後，始能解除其保證責任。</w:t>
      </w:r>
    </w:p>
    <w:p w:rsidR="00762518" w:rsidRDefault="00F3698F">
      <w:pPr>
        <w:spacing w:line="500" w:lineRule="exact"/>
        <w:ind w:left="840" w:hanging="840"/>
        <w:jc w:val="both"/>
      </w:pPr>
      <w:r>
        <w:rPr>
          <w:rFonts w:eastAsia="標楷體" w:cs="Arial"/>
          <w:b w:val="0"/>
          <w:sz w:val="28"/>
          <w:szCs w:val="28"/>
        </w:rPr>
        <w:t>十二、機關依契約規定認定有不發還廠商履約保證金之情形者，除已洽由連帶保證廠商履約而免補繳者外，該連帶保證廠商應於</w:t>
      </w:r>
      <w:r>
        <w:rPr>
          <w:rFonts w:eastAsia="標楷體" w:cs="Arial"/>
          <w:b w:val="0"/>
          <w:sz w:val="28"/>
          <w:szCs w:val="28"/>
        </w:rPr>
        <w:t>5</w:t>
      </w:r>
      <w:r>
        <w:rPr>
          <w:rFonts w:eastAsia="標楷體" w:cs="Arial"/>
          <w:b w:val="0"/>
          <w:sz w:val="28"/>
          <w:szCs w:val="28"/>
        </w:rPr>
        <w:t>日內向機關補繳該不發還金額中，原由連帶保證代之或減收之金額。</w:t>
      </w:r>
    </w:p>
    <w:p w:rsidR="00762518" w:rsidRDefault="00F3698F">
      <w:pPr>
        <w:spacing w:line="500" w:lineRule="exact"/>
        <w:ind w:left="840" w:hanging="840"/>
        <w:jc w:val="both"/>
      </w:pPr>
      <w:r>
        <w:rPr>
          <w:rFonts w:eastAsia="標楷體" w:cs="Arial"/>
          <w:b w:val="0"/>
          <w:sz w:val="28"/>
          <w:szCs w:val="28"/>
        </w:rPr>
        <w:t>十三、廠商為優良廠商而減收保證金者，其有不發還保證金之情形者，廠商應就不發還金額中屬減收之金額補繳之。</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45" w:name="_Toc532397828"/>
      <w:bookmarkStart w:id="46" w:name="_Toc532397966"/>
      <w:bookmarkStart w:id="47" w:name="_Toc5976084"/>
      <w:bookmarkStart w:id="48" w:name="_Toc5976116"/>
      <w:r>
        <w:rPr>
          <w:rFonts w:ascii="Arial" w:eastAsia="標楷體" w:hAnsi="Arial" w:cs="Arial"/>
          <w:sz w:val="28"/>
          <w:szCs w:val="28"/>
        </w:rPr>
        <w:t>第十二條</w:t>
      </w:r>
      <w:r>
        <w:rPr>
          <w:rFonts w:ascii="Arial" w:eastAsia="標楷體" w:hAnsi="Arial" w:cs="Arial"/>
          <w:sz w:val="28"/>
          <w:szCs w:val="28"/>
        </w:rPr>
        <w:t xml:space="preserve"> </w:t>
      </w:r>
      <w:r>
        <w:rPr>
          <w:rFonts w:ascii="Arial" w:eastAsia="標楷體" w:hAnsi="Arial" w:cs="Arial"/>
          <w:sz w:val="28"/>
          <w:szCs w:val="28"/>
        </w:rPr>
        <w:t>驗收</w:t>
      </w:r>
      <w:bookmarkEnd w:id="45"/>
      <w:bookmarkEnd w:id="46"/>
      <w:bookmarkEnd w:id="47"/>
      <w:bookmarkEnd w:id="48"/>
    </w:p>
    <w:p w:rsidR="00762518" w:rsidRDefault="00F3698F">
      <w:pPr>
        <w:spacing w:line="500" w:lineRule="exact"/>
        <w:jc w:val="both"/>
      </w:pPr>
      <w:r>
        <w:rPr>
          <w:rFonts w:eastAsia="標楷體" w:cs="Arial"/>
          <w:b w:val="0"/>
          <w:sz w:val="28"/>
          <w:szCs w:val="28"/>
        </w:rPr>
        <w:t>一、驗收時機：</w:t>
      </w:r>
    </w:p>
    <w:p w:rsidR="00762518" w:rsidRDefault="00F3698F">
      <w:pPr>
        <w:spacing w:line="500" w:lineRule="exact"/>
        <w:ind w:left="573"/>
        <w:jc w:val="both"/>
      </w:pPr>
      <w:r>
        <w:rPr>
          <w:rFonts w:eastAsia="標楷體" w:cs="Arial"/>
          <w:b w:val="0"/>
          <w:sz w:val="28"/>
          <w:szCs w:val="28"/>
        </w:rPr>
        <w:t>廠商完成履約事項後辦理驗收。但契約約定廠商有應提送成果報告書或監造報告書等書面資料者，應於規定期限前提送，並經機關核定後，始同意辦理本契約驗收。</w:t>
      </w:r>
    </w:p>
    <w:p w:rsidR="00762518" w:rsidRDefault="00F3698F">
      <w:pPr>
        <w:spacing w:line="500" w:lineRule="exact"/>
        <w:jc w:val="both"/>
      </w:pPr>
      <w:r>
        <w:rPr>
          <w:rFonts w:eastAsia="標楷體" w:cs="Arial"/>
          <w:b w:val="0"/>
          <w:sz w:val="28"/>
          <w:szCs w:val="28"/>
        </w:rPr>
        <w:t>二、驗收方式：</w:t>
      </w:r>
    </w:p>
    <w:p w:rsidR="00762518" w:rsidRDefault="00F3698F">
      <w:pPr>
        <w:spacing w:line="500" w:lineRule="exact"/>
        <w:ind w:left="573"/>
        <w:jc w:val="both"/>
      </w:pPr>
      <w:r>
        <w:rPr>
          <w:rFonts w:eastAsia="標楷體" w:cs="Arial"/>
          <w:b w:val="0"/>
          <w:sz w:val="28"/>
          <w:szCs w:val="28"/>
        </w:rPr>
        <w:lastRenderedPageBreak/>
        <w:t>得以書面或召開審查會議方式進行，審查會議紀錄等同驗收紀錄。</w:t>
      </w:r>
    </w:p>
    <w:p w:rsidR="00762518" w:rsidRDefault="00F3698F">
      <w:pPr>
        <w:spacing w:line="500" w:lineRule="exact"/>
        <w:ind w:left="560" w:hanging="560"/>
        <w:jc w:val="both"/>
      </w:pPr>
      <w:r>
        <w:rPr>
          <w:rFonts w:eastAsia="標楷體" w:cs="Arial"/>
          <w:b w:val="0"/>
          <w:sz w:val="28"/>
          <w:szCs w:val="28"/>
        </w:rPr>
        <w:t>三、履約標的部分完成履約後，如有部分先行使用之必要，應先就該部分辦理驗收或分段審查、查驗供驗收之用。</w:t>
      </w:r>
    </w:p>
    <w:p w:rsidR="00762518" w:rsidRDefault="00F3698F">
      <w:pPr>
        <w:spacing w:line="500" w:lineRule="exact"/>
        <w:ind w:left="560" w:hanging="560"/>
        <w:jc w:val="both"/>
      </w:pPr>
      <w:r>
        <w:rPr>
          <w:rFonts w:eastAsia="標楷體" w:cs="Arial"/>
          <w:b w:val="0"/>
          <w:sz w:val="28"/>
          <w:szCs w:val="28"/>
        </w:rPr>
        <w:t>四、廠商履約結果經機關審查有瑕疵者，機關得要求廠商於一定期限內改善。逾期未改正者，依第</w:t>
      </w:r>
      <w:r>
        <w:rPr>
          <w:rFonts w:eastAsia="標楷體" w:cs="Arial"/>
          <w:b w:val="0"/>
          <w:sz w:val="28"/>
          <w:szCs w:val="28"/>
        </w:rPr>
        <w:t>13</w:t>
      </w:r>
      <w:r>
        <w:rPr>
          <w:rFonts w:eastAsia="標楷體" w:cs="Arial"/>
          <w:b w:val="0"/>
          <w:sz w:val="28"/>
          <w:szCs w:val="28"/>
        </w:rPr>
        <w:t>條規定計算逾期違約金。</w:t>
      </w:r>
    </w:p>
    <w:p w:rsidR="00762518" w:rsidRDefault="00F3698F">
      <w:pPr>
        <w:spacing w:line="500" w:lineRule="exact"/>
        <w:ind w:left="560" w:hanging="560"/>
        <w:jc w:val="both"/>
      </w:pPr>
      <w:r>
        <w:rPr>
          <w:rFonts w:eastAsia="標楷體" w:cs="Arial"/>
          <w:b w:val="0"/>
          <w:sz w:val="28"/>
          <w:szCs w:val="28"/>
        </w:rPr>
        <w:t>五、廠商履約所完成之標的需另行招標施工，機關未能於廠商履約完成六個月內完成招標工作且非可歸責於廠商者，廠商得要求機關終止契約，並辦理結算。</w:t>
      </w:r>
    </w:p>
    <w:p w:rsidR="00762518" w:rsidRDefault="00F3698F">
      <w:pPr>
        <w:spacing w:line="500" w:lineRule="exact"/>
        <w:ind w:left="560" w:hanging="560"/>
        <w:jc w:val="both"/>
      </w:pPr>
      <w:r>
        <w:rPr>
          <w:rFonts w:eastAsia="標楷體" w:cs="Arial"/>
          <w:b w:val="0"/>
          <w:sz w:val="28"/>
          <w:szCs w:val="28"/>
        </w:rPr>
        <w:t>六、廠商履約結果經機關查驗或驗收有瑕疵者，機關得要求廠商於＿＿日內（機關未填列者，由主驗人定之）改善、拆除、重作、退貨或換貨（以下簡稱改正）。逾期未改正者，依第</w:t>
      </w:r>
      <w:r>
        <w:rPr>
          <w:rFonts w:eastAsia="標楷體" w:cs="Arial"/>
          <w:b w:val="0"/>
          <w:sz w:val="28"/>
          <w:szCs w:val="28"/>
        </w:rPr>
        <w:t>13</w:t>
      </w:r>
      <w:r>
        <w:rPr>
          <w:rFonts w:eastAsia="標楷體" w:cs="Arial"/>
          <w:b w:val="0"/>
          <w:sz w:val="28"/>
          <w:szCs w:val="28"/>
        </w:rPr>
        <w:t>條遲延履約規定計算逾期違約金。但逾期未改正仍在契約原訂履約期限內者，不在此限。</w:t>
      </w:r>
    </w:p>
    <w:p w:rsidR="00762518" w:rsidRDefault="00F3698F">
      <w:pPr>
        <w:spacing w:line="500" w:lineRule="exact"/>
        <w:ind w:left="560" w:hanging="560"/>
        <w:jc w:val="both"/>
      </w:pPr>
      <w:r>
        <w:rPr>
          <w:rFonts w:eastAsia="標楷體" w:cs="Arial"/>
          <w:b w:val="0"/>
          <w:sz w:val="28"/>
          <w:szCs w:val="28"/>
        </w:rPr>
        <w:t>七、廠商不於前款期限內改正、拒絕改正或其瑕疵不能改正，或同一瑕疵改正次數逾</w:t>
      </w:r>
      <w:r>
        <w:rPr>
          <w:rFonts w:eastAsia="標楷體" w:cs="Arial"/>
          <w:b w:val="0"/>
          <w:sz w:val="28"/>
          <w:szCs w:val="28"/>
        </w:rPr>
        <w:t>____</w:t>
      </w:r>
      <w:r>
        <w:rPr>
          <w:rFonts w:eastAsia="標楷體" w:cs="Arial"/>
          <w:b w:val="0"/>
          <w:sz w:val="28"/>
          <w:szCs w:val="28"/>
        </w:rPr>
        <w:t>次</w:t>
      </w:r>
      <w:r>
        <w:rPr>
          <w:rFonts w:eastAsia="標楷體" w:cs="Arial"/>
          <w:b w:val="0"/>
          <w:sz w:val="28"/>
          <w:szCs w:val="28"/>
        </w:rPr>
        <w:t>(</w:t>
      </w:r>
      <w:r>
        <w:rPr>
          <w:rFonts w:eastAsia="標楷體" w:cs="Arial"/>
          <w:b w:val="0"/>
          <w:sz w:val="28"/>
          <w:szCs w:val="28"/>
        </w:rPr>
        <w:t>由機關於招標時載明；未載明者為</w:t>
      </w:r>
      <w:r>
        <w:rPr>
          <w:rFonts w:eastAsia="標楷體" w:cs="Arial"/>
          <w:b w:val="0"/>
          <w:sz w:val="28"/>
          <w:szCs w:val="28"/>
        </w:rPr>
        <w:t>2</w:t>
      </w:r>
      <w:r>
        <w:rPr>
          <w:rFonts w:eastAsia="標楷體" w:cs="Arial"/>
          <w:b w:val="0"/>
          <w:sz w:val="28"/>
          <w:szCs w:val="28"/>
        </w:rPr>
        <w:t>次</w:t>
      </w:r>
      <w:r>
        <w:rPr>
          <w:rFonts w:eastAsia="標楷體" w:cs="Arial"/>
          <w:b w:val="0"/>
          <w:sz w:val="28"/>
          <w:szCs w:val="28"/>
        </w:rPr>
        <w:t>)</w:t>
      </w:r>
      <w:r>
        <w:rPr>
          <w:rFonts w:eastAsia="標楷體" w:cs="Arial"/>
          <w:b w:val="0"/>
          <w:sz w:val="28"/>
          <w:szCs w:val="28"/>
        </w:rPr>
        <w:t>仍未能改正者者，機關得採行下列措施之一：</w:t>
      </w:r>
    </w:p>
    <w:p w:rsidR="00762518" w:rsidRDefault="00F3698F">
      <w:pPr>
        <w:spacing w:line="500" w:lineRule="exact"/>
        <w:ind w:left="840" w:hanging="840"/>
        <w:jc w:val="both"/>
      </w:pPr>
      <w:r>
        <w:rPr>
          <w:rFonts w:eastAsia="標楷體" w:cs="Arial"/>
          <w:b w:val="0"/>
          <w:sz w:val="28"/>
          <w:szCs w:val="28"/>
        </w:rPr>
        <w:t>（一）自行或使第三人改正，並得向廠商請求償還改正必要之費用。</w:t>
      </w:r>
    </w:p>
    <w:p w:rsidR="00762518" w:rsidRDefault="00F3698F">
      <w:pPr>
        <w:spacing w:line="500" w:lineRule="exact"/>
        <w:ind w:left="840" w:hanging="840"/>
        <w:jc w:val="both"/>
      </w:pPr>
      <w:r>
        <w:rPr>
          <w:rFonts w:eastAsia="標楷體" w:cs="Arial"/>
          <w:b w:val="0"/>
          <w:sz w:val="28"/>
          <w:szCs w:val="28"/>
        </w:rPr>
        <w:t>（二）終止或解除契約或減少契約價金。但瑕疵非重要者，機關不得解除契約。</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八、因可歸責於廠商之事由，致履約有瑕疵者，機關除依前二款規定辦理外，並得請求損害賠償。</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49" w:name="_Toc532397829"/>
      <w:bookmarkStart w:id="50" w:name="_Toc532397967"/>
      <w:bookmarkStart w:id="51" w:name="_Toc5976085"/>
      <w:bookmarkStart w:id="52" w:name="_Toc5976117"/>
      <w:r>
        <w:rPr>
          <w:rFonts w:ascii="Arial" w:eastAsia="標楷體" w:hAnsi="Arial" w:cs="Arial"/>
          <w:sz w:val="28"/>
          <w:szCs w:val="28"/>
        </w:rPr>
        <w:t>第十三條</w:t>
      </w:r>
      <w:r>
        <w:rPr>
          <w:rFonts w:ascii="Arial" w:eastAsia="標楷體" w:hAnsi="Arial" w:cs="Arial"/>
          <w:sz w:val="28"/>
          <w:szCs w:val="28"/>
        </w:rPr>
        <w:t xml:space="preserve"> </w:t>
      </w:r>
      <w:r>
        <w:rPr>
          <w:rFonts w:ascii="Arial" w:eastAsia="標楷體" w:hAnsi="Arial" w:cs="Arial"/>
          <w:sz w:val="28"/>
          <w:szCs w:val="28"/>
        </w:rPr>
        <w:t>遲延履約</w:t>
      </w:r>
      <w:bookmarkEnd w:id="49"/>
      <w:bookmarkEnd w:id="50"/>
      <w:bookmarkEnd w:id="51"/>
      <w:bookmarkEnd w:id="52"/>
    </w:p>
    <w:p w:rsidR="00762518" w:rsidRDefault="00F3698F">
      <w:pPr>
        <w:spacing w:line="500" w:lineRule="exact"/>
        <w:ind w:left="560" w:hanging="560"/>
        <w:jc w:val="both"/>
      </w:pPr>
      <w:r>
        <w:rPr>
          <w:rFonts w:eastAsia="標楷體" w:cs="Arial"/>
          <w:b w:val="0"/>
          <w:sz w:val="28"/>
          <w:szCs w:val="28"/>
        </w:rPr>
        <w:t>一、逾期違約金，以日為單位，廠商如未依照契約規定期限完工，應按逾期日數計算逾期違約金，所有日數（包括放假日等）均應納入，不因履約期限以工作天或日曆天計算而有差別。因可歸責於廠商之事由，致終止或解除契約者，逾期違約金應計算至終止或解除契約之日止。</w:t>
      </w:r>
      <w:r>
        <w:rPr>
          <w:rFonts w:eastAsia="標楷體" w:cs="Arial"/>
          <w:b w:val="0"/>
          <w:sz w:val="28"/>
          <w:szCs w:val="28"/>
        </w:rPr>
        <w:lastRenderedPageBreak/>
        <w:t>該違約金計算方式：（由機關擇一於招標時載明）</w:t>
      </w:r>
    </w:p>
    <w:p w:rsidR="00762518" w:rsidRDefault="00F3698F">
      <w:pPr>
        <w:spacing w:line="500" w:lineRule="exact"/>
        <w:ind w:firstLine="566"/>
        <w:jc w:val="both"/>
      </w:pPr>
      <w:r>
        <w:rPr>
          <w:rFonts w:eastAsia="標楷體" w:cs="Arial"/>
          <w:b w:val="0"/>
          <w:sz w:val="28"/>
          <w:szCs w:val="28"/>
        </w:rPr>
        <w:t>□</w:t>
      </w:r>
      <w:r>
        <w:rPr>
          <w:rFonts w:eastAsia="標楷體" w:cs="Arial"/>
          <w:b w:val="0"/>
          <w:sz w:val="28"/>
          <w:szCs w:val="28"/>
        </w:rPr>
        <w:t>每日以新臺幣元計算逾期違約金。（定額，機關於招標時載明）</w:t>
      </w:r>
    </w:p>
    <w:p w:rsidR="00762518" w:rsidRDefault="00F3698F">
      <w:pPr>
        <w:spacing w:line="500" w:lineRule="exact"/>
        <w:ind w:left="709" w:hanging="143"/>
        <w:jc w:val="both"/>
      </w:pPr>
      <w:r>
        <w:rPr>
          <w:rFonts w:eastAsia="標楷體" w:cs="Arial"/>
          <w:b w:val="0"/>
          <w:sz w:val="28"/>
          <w:szCs w:val="28"/>
        </w:rPr>
        <w:t>□</w:t>
      </w:r>
      <w:r>
        <w:rPr>
          <w:rFonts w:eastAsia="標楷體" w:cs="Arial"/>
          <w:b w:val="0"/>
          <w:sz w:val="28"/>
          <w:szCs w:val="28"/>
        </w:rPr>
        <w:t>依逾期工作部分之規劃設計或監造契約價金千分之一計算逾期違約金。</w:t>
      </w:r>
      <w:r>
        <w:rPr>
          <w:rFonts w:eastAsia="標楷體" w:cs="Arial"/>
          <w:b w:val="0"/>
          <w:sz w:val="28"/>
          <w:szCs w:val="28"/>
        </w:rPr>
        <w:t>(</w:t>
      </w:r>
      <w:r>
        <w:rPr>
          <w:rFonts w:eastAsia="標楷體" w:cs="Arial"/>
          <w:b w:val="0"/>
          <w:sz w:val="28"/>
          <w:szCs w:val="28"/>
        </w:rPr>
        <w:t>機關得於招標時載明其他比率</w:t>
      </w:r>
      <w:r>
        <w:rPr>
          <w:rFonts w:eastAsia="標楷體" w:cs="Arial"/>
          <w:b w:val="0"/>
          <w:sz w:val="28"/>
          <w:szCs w:val="28"/>
        </w:rPr>
        <w:t>)</w:t>
      </w:r>
      <w:r>
        <w:rPr>
          <w:rFonts w:eastAsia="標楷體" w:cs="Arial"/>
          <w:b w:val="0"/>
          <w:sz w:val="28"/>
          <w:szCs w:val="28"/>
        </w:rPr>
        <w:t>計算逾期違約金，如監造之服務範圍含多標工程者，應以各分標工程對應之監造契約價金計罰。（契約文件須分別載明規劃設計及監造之契約價金）</w:t>
      </w:r>
    </w:p>
    <w:p w:rsidR="00762518" w:rsidRDefault="00F3698F">
      <w:pPr>
        <w:spacing w:line="500" w:lineRule="exact"/>
        <w:ind w:left="709" w:hanging="143"/>
        <w:jc w:val="both"/>
        <w:rPr>
          <w:rFonts w:eastAsia="標楷體" w:cs="Arial"/>
          <w:b w:val="0"/>
          <w:sz w:val="28"/>
          <w:szCs w:val="28"/>
        </w:rPr>
      </w:pPr>
      <w:r>
        <w:rPr>
          <w:rFonts w:eastAsia="標楷體" w:cs="Arial"/>
          <w:b w:val="0"/>
          <w:sz w:val="28"/>
          <w:szCs w:val="28"/>
        </w:rPr>
        <w:t>□</w:t>
      </w:r>
      <w:r>
        <w:rPr>
          <w:rFonts w:eastAsia="標楷體" w:cs="Arial"/>
          <w:b w:val="0"/>
          <w:sz w:val="28"/>
          <w:szCs w:val="28"/>
        </w:rPr>
        <w:t>每日依契約價金總額千分之一</w:t>
      </w:r>
      <w:r>
        <w:rPr>
          <w:rFonts w:eastAsia="標楷體" w:cs="Arial"/>
          <w:b w:val="0"/>
          <w:sz w:val="28"/>
          <w:szCs w:val="28"/>
        </w:rPr>
        <w:t>(</w:t>
      </w:r>
      <w:r>
        <w:rPr>
          <w:rFonts w:eastAsia="標楷體" w:cs="Arial"/>
          <w:b w:val="0"/>
          <w:sz w:val="28"/>
          <w:szCs w:val="28"/>
        </w:rPr>
        <w:t>機關得於招標文件載明其他比率</w:t>
      </w:r>
      <w:r>
        <w:rPr>
          <w:rFonts w:eastAsia="標楷體" w:cs="Arial"/>
          <w:b w:val="0"/>
          <w:sz w:val="28"/>
          <w:szCs w:val="28"/>
        </w:rPr>
        <w:t>)</w:t>
      </w:r>
      <w:r>
        <w:rPr>
          <w:rFonts w:eastAsia="標楷體" w:cs="Arial"/>
          <w:b w:val="0"/>
          <w:sz w:val="28"/>
          <w:szCs w:val="28"/>
        </w:rPr>
        <w:t>計算逾期違約金。但未完成履約</w:t>
      </w:r>
      <w:r>
        <w:rPr>
          <w:rFonts w:eastAsia="標楷體" w:cs="Arial"/>
          <w:b w:val="0"/>
          <w:sz w:val="28"/>
          <w:szCs w:val="28"/>
        </w:rPr>
        <w:t>/</w:t>
      </w:r>
      <w:r>
        <w:rPr>
          <w:rFonts w:eastAsia="標楷體" w:cs="Arial"/>
          <w:b w:val="0"/>
          <w:sz w:val="28"/>
          <w:szCs w:val="28"/>
        </w:rPr>
        <w:t>初驗或驗收有瑕疵之部分不影響其他已完成部分之使用者，得按未完成履約</w:t>
      </w:r>
      <w:r>
        <w:rPr>
          <w:rFonts w:eastAsia="標楷體" w:cs="Arial"/>
          <w:b w:val="0"/>
          <w:sz w:val="28"/>
          <w:szCs w:val="28"/>
        </w:rPr>
        <w:t>/</w:t>
      </w:r>
      <w:r>
        <w:rPr>
          <w:rFonts w:eastAsia="標楷體" w:cs="Arial"/>
          <w:b w:val="0"/>
          <w:sz w:val="28"/>
          <w:szCs w:val="28"/>
        </w:rPr>
        <w:t>初驗或驗收有瑕疵部分之契約價金，每日依其千分之一</w:t>
      </w:r>
      <w:r>
        <w:rPr>
          <w:rFonts w:eastAsia="標楷體" w:cs="Arial"/>
          <w:b w:val="0"/>
          <w:sz w:val="28"/>
          <w:szCs w:val="28"/>
        </w:rPr>
        <w:t>(</w:t>
      </w:r>
      <w:r>
        <w:rPr>
          <w:rFonts w:eastAsia="標楷體" w:cs="Arial"/>
          <w:b w:val="0"/>
          <w:sz w:val="28"/>
          <w:szCs w:val="28"/>
        </w:rPr>
        <w:t>機關得於招標文件載明其他比率；其數額以每日依契約價金總額計算之數額為上限。</w:t>
      </w:r>
      <w:r>
        <w:rPr>
          <w:rFonts w:eastAsia="標楷體" w:cs="Arial"/>
          <w:b w:val="0"/>
          <w:sz w:val="28"/>
          <w:szCs w:val="28"/>
        </w:rPr>
        <w:t>)</w:t>
      </w:r>
      <w:r>
        <w:rPr>
          <w:rFonts w:eastAsia="標楷體" w:cs="Arial"/>
          <w:b w:val="0"/>
          <w:sz w:val="28"/>
          <w:szCs w:val="28"/>
        </w:rPr>
        <w:t>計算逾期違約金。</w:t>
      </w:r>
    </w:p>
    <w:p w:rsidR="00762518" w:rsidRDefault="00F3698F">
      <w:pPr>
        <w:spacing w:line="500" w:lineRule="exact"/>
        <w:ind w:left="560" w:hanging="560"/>
        <w:jc w:val="both"/>
      </w:pPr>
      <w:r>
        <w:rPr>
          <w:rFonts w:eastAsia="標楷體" w:cs="Arial"/>
          <w:b w:val="0"/>
          <w:sz w:val="28"/>
          <w:szCs w:val="28"/>
        </w:rPr>
        <w:t>二、逾期違約金之支付，機關得自應付價金中扣抵；其有不足者，通知廠商繳納或自保證金扣除。</w:t>
      </w:r>
    </w:p>
    <w:p w:rsidR="00762518" w:rsidRDefault="00F3698F">
      <w:pPr>
        <w:spacing w:line="500" w:lineRule="exact"/>
        <w:ind w:left="560" w:hanging="560"/>
        <w:jc w:val="both"/>
      </w:pPr>
      <w:r>
        <w:rPr>
          <w:rFonts w:eastAsia="標楷體" w:cs="Arial"/>
          <w:b w:val="0"/>
          <w:sz w:val="28"/>
          <w:szCs w:val="28"/>
        </w:rPr>
        <w:t>三、逾期違約金之總額</w:t>
      </w:r>
      <w:r>
        <w:rPr>
          <w:rFonts w:eastAsia="標楷體" w:cs="Arial"/>
          <w:b w:val="0"/>
          <w:sz w:val="28"/>
          <w:szCs w:val="28"/>
        </w:rPr>
        <w:t>(</w:t>
      </w:r>
      <w:r>
        <w:rPr>
          <w:rFonts w:eastAsia="標楷體" w:cs="Arial"/>
          <w:b w:val="0"/>
          <w:sz w:val="28"/>
          <w:szCs w:val="28"/>
        </w:rPr>
        <w:t>含逾期未改正之違約金</w:t>
      </w:r>
      <w:r>
        <w:rPr>
          <w:rFonts w:eastAsia="標楷體" w:cs="Arial"/>
          <w:b w:val="0"/>
          <w:sz w:val="28"/>
          <w:szCs w:val="28"/>
        </w:rPr>
        <w:t>)</w:t>
      </w:r>
      <w:r>
        <w:rPr>
          <w:rFonts w:eastAsia="標楷體" w:cs="Arial"/>
          <w:b w:val="0"/>
          <w:sz w:val="28"/>
          <w:szCs w:val="28"/>
        </w:rPr>
        <w:t>，以契約價金總額之百分之二十為上限。</w:t>
      </w:r>
    </w:p>
    <w:p w:rsidR="00762518" w:rsidRDefault="00F3698F">
      <w:pPr>
        <w:spacing w:line="500" w:lineRule="exact"/>
        <w:ind w:left="560" w:hanging="560"/>
        <w:jc w:val="both"/>
      </w:pPr>
      <w:r>
        <w:rPr>
          <w:rFonts w:eastAsia="標楷體" w:cs="Arial"/>
          <w:b w:val="0"/>
          <w:sz w:val="28"/>
          <w:szCs w:val="28"/>
        </w:rPr>
        <w:t>四、機關及廠商因下列天災或事變等不可抗力或不可歸責於契約當事人之事由，致未能依時履約者，得展延履約期限；不能履約者，得免除契約責任：</w:t>
      </w:r>
    </w:p>
    <w:p w:rsidR="00762518" w:rsidRDefault="00F3698F">
      <w:pPr>
        <w:spacing w:line="500" w:lineRule="exact"/>
        <w:ind w:left="840" w:hanging="840"/>
        <w:jc w:val="both"/>
      </w:pPr>
      <w:r>
        <w:rPr>
          <w:rFonts w:eastAsia="標楷體" w:cs="Arial"/>
          <w:b w:val="0"/>
          <w:sz w:val="28"/>
          <w:szCs w:val="28"/>
        </w:rPr>
        <w:t>（一）戰爭、封鎖、革命、叛亂、內亂、暴動或動員。</w:t>
      </w:r>
    </w:p>
    <w:p w:rsidR="00762518" w:rsidRDefault="00F3698F">
      <w:pPr>
        <w:spacing w:line="500" w:lineRule="exact"/>
        <w:ind w:left="560" w:hanging="560"/>
        <w:jc w:val="both"/>
      </w:pPr>
      <w:r>
        <w:rPr>
          <w:rFonts w:eastAsia="標楷體" w:cs="Arial"/>
          <w:b w:val="0"/>
          <w:sz w:val="28"/>
          <w:szCs w:val="28"/>
        </w:rPr>
        <w:t>（二）山崩、地震、海嘯、火山爆發、颱風、豪雨、冰雹、水災、土石流、土崩、地層滑動、雷擊或其他天然災害。</w:t>
      </w:r>
    </w:p>
    <w:p w:rsidR="00762518" w:rsidRDefault="00F3698F">
      <w:pPr>
        <w:spacing w:line="500" w:lineRule="exact"/>
        <w:jc w:val="both"/>
      </w:pPr>
      <w:r>
        <w:rPr>
          <w:rFonts w:eastAsia="標楷體" w:cs="Arial"/>
          <w:b w:val="0"/>
          <w:sz w:val="28"/>
          <w:szCs w:val="28"/>
        </w:rPr>
        <w:t>（三）墜機、沉船、交通中斷或道路、港口冰封。</w:t>
      </w:r>
    </w:p>
    <w:p w:rsidR="00762518" w:rsidRDefault="00F3698F">
      <w:pPr>
        <w:spacing w:line="500" w:lineRule="exact"/>
        <w:jc w:val="both"/>
      </w:pPr>
      <w:r>
        <w:rPr>
          <w:rFonts w:eastAsia="標楷體" w:cs="Arial"/>
          <w:b w:val="0"/>
          <w:sz w:val="28"/>
          <w:szCs w:val="28"/>
        </w:rPr>
        <w:t>（四）罷工、勞資糾紛或民眾非理性之聚眾抗爭。</w:t>
      </w:r>
    </w:p>
    <w:p w:rsidR="00762518" w:rsidRDefault="00F3698F">
      <w:pPr>
        <w:spacing w:line="500" w:lineRule="exact"/>
        <w:jc w:val="both"/>
      </w:pPr>
      <w:r>
        <w:rPr>
          <w:rFonts w:eastAsia="標楷體" w:cs="Arial"/>
          <w:b w:val="0"/>
          <w:sz w:val="28"/>
          <w:szCs w:val="28"/>
        </w:rPr>
        <w:t>（五）毒氣、瘟疫、火災或爆炸。</w:t>
      </w:r>
    </w:p>
    <w:p w:rsidR="00762518" w:rsidRDefault="00F3698F">
      <w:pPr>
        <w:spacing w:line="500" w:lineRule="exact"/>
        <w:jc w:val="both"/>
      </w:pPr>
      <w:r>
        <w:rPr>
          <w:rFonts w:eastAsia="標楷體" w:cs="Arial"/>
          <w:b w:val="0"/>
          <w:sz w:val="28"/>
          <w:szCs w:val="28"/>
        </w:rPr>
        <w:t>（六）履約標的遭破壞、竊盜、搶奪、強盜或海盜。</w:t>
      </w:r>
    </w:p>
    <w:p w:rsidR="00762518" w:rsidRDefault="00F3698F">
      <w:pPr>
        <w:spacing w:line="500" w:lineRule="exact"/>
        <w:jc w:val="both"/>
      </w:pPr>
      <w:r>
        <w:rPr>
          <w:rFonts w:eastAsia="標楷體" w:cs="Arial"/>
          <w:b w:val="0"/>
          <w:sz w:val="28"/>
          <w:szCs w:val="28"/>
        </w:rPr>
        <w:t>（七）履約人員遭殺害、傷害、擄人勒贖或不法拘禁。</w:t>
      </w:r>
    </w:p>
    <w:p w:rsidR="00762518" w:rsidRDefault="00F3698F">
      <w:pPr>
        <w:spacing w:line="500" w:lineRule="exact"/>
        <w:jc w:val="both"/>
      </w:pPr>
      <w:r>
        <w:rPr>
          <w:rFonts w:eastAsia="標楷體" w:cs="Arial"/>
          <w:b w:val="0"/>
          <w:sz w:val="28"/>
          <w:szCs w:val="28"/>
        </w:rPr>
        <w:t>（八）水、能源或原料中斷或管制供應。</w:t>
      </w:r>
    </w:p>
    <w:p w:rsidR="00762518" w:rsidRDefault="00F3698F">
      <w:pPr>
        <w:spacing w:line="500" w:lineRule="exact"/>
        <w:jc w:val="both"/>
      </w:pPr>
      <w:r>
        <w:rPr>
          <w:rFonts w:eastAsia="標楷體" w:cs="Arial"/>
          <w:b w:val="0"/>
          <w:sz w:val="28"/>
          <w:szCs w:val="28"/>
        </w:rPr>
        <w:lastRenderedPageBreak/>
        <w:t>（九）核子反應、核子輻射或放射性污染。</w:t>
      </w:r>
    </w:p>
    <w:p w:rsidR="00762518" w:rsidRDefault="00F3698F">
      <w:pPr>
        <w:spacing w:line="500" w:lineRule="exact"/>
        <w:ind w:left="840" w:hanging="840"/>
        <w:jc w:val="both"/>
      </w:pPr>
      <w:r>
        <w:rPr>
          <w:rFonts w:eastAsia="標楷體" w:cs="Arial"/>
          <w:b w:val="0"/>
          <w:sz w:val="28"/>
          <w:szCs w:val="28"/>
        </w:rPr>
        <w:t>（十）非因廠商不法行為所致之政府或機關依法令下達停工、徵用、沒入、拆毀或禁運命令者。</w:t>
      </w:r>
    </w:p>
    <w:p w:rsidR="00762518" w:rsidRDefault="00F3698F">
      <w:pPr>
        <w:spacing w:line="500" w:lineRule="exact"/>
        <w:jc w:val="both"/>
      </w:pPr>
      <w:r>
        <w:rPr>
          <w:rFonts w:eastAsia="標楷體" w:cs="Arial"/>
          <w:b w:val="0"/>
          <w:sz w:val="28"/>
          <w:szCs w:val="28"/>
        </w:rPr>
        <w:t>（十一）政府法令之新增或變更。</w:t>
      </w:r>
    </w:p>
    <w:p w:rsidR="00762518" w:rsidRDefault="00F3698F">
      <w:pPr>
        <w:spacing w:line="500" w:lineRule="exact"/>
        <w:jc w:val="both"/>
      </w:pPr>
      <w:r>
        <w:rPr>
          <w:rFonts w:eastAsia="標楷體" w:cs="Arial"/>
          <w:b w:val="0"/>
          <w:sz w:val="28"/>
          <w:szCs w:val="28"/>
        </w:rPr>
        <w:t>（十二）機關之本國或外國政府之行為。</w:t>
      </w:r>
    </w:p>
    <w:p w:rsidR="00762518" w:rsidRDefault="00F3698F">
      <w:pPr>
        <w:spacing w:line="500" w:lineRule="exact"/>
        <w:jc w:val="both"/>
      </w:pPr>
      <w:r>
        <w:rPr>
          <w:rFonts w:eastAsia="標楷體" w:cs="Arial"/>
          <w:b w:val="0"/>
          <w:sz w:val="28"/>
          <w:szCs w:val="28"/>
        </w:rPr>
        <w:t>（十三）其他經機關認定確屬不可抗力者。</w:t>
      </w:r>
    </w:p>
    <w:p w:rsidR="00762518" w:rsidRDefault="00F3698F">
      <w:pPr>
        <w:spacing w:line="500" w:lineRule="exact"/>
        <w:ind w:left="560" w:hanging="560"/>
        <w:jc w:val="both"/>
      </w:pPr>
      <w:r>
        <w:rPr>
          <w:rFonts w:eastAsia="標楷體" w:cs="Arial"/>
          <w:b w:val="0"/>
          <w:sz w:val="28"/>
          <w:szCs w:val="28"/>
        </w:rPr>
        <w:t>五、前款不可抗力或不可歸責事由發生或結束後，其屬可繼續履約之情形者，應繼續履約，並採行必要措施以降低其所造成之不利影響或損害。</w:t>
      </w:r>
    </w:p>
    <w:p w:rsidR="00762518" w:rsidRDefault="00F3698F">
      <w:pPr>
        <w:spacing w:line="500" w:lineRule="exact"/>
        <w:ind w:left="560" w:hanging="560"/>
        <w:jc w:val="both"/>
      </w:pPr>
      <w:r>
        <w:rPr>
          <w:rFonts w:eastAsia="標楷體" w:cs="Arial"/>
          <w:b w:val="0"/>
          <w:sz w:val="28"/>
          <w:szCs w:val="28"/>
        </w:rPr>
        <w:t>六、廠商履約有遲延者，在遲延中，對於因不可抗力而生之損害，亦應負責。但經廠商證明縱不遲延給付，而仍不免發生損害者不在此限。</w:t>
      </w:r>
    </w:p>
    <w:p w:rsidR="00762518" w:rsidRDefault="00F3698F">
      <w:pPr>
        <w:spacing w:line="500" w:lineRule="exact"/>
        <w:ind w:left="560" w:hanging="560"/>
        <w:jc w:val="both"/>
      </w:pPr>
      <w:r>
        <w:rPr>
          <w:rFonts w:eastAsia="標楷體" w:cs="Arial"/>
          <w:b w:val="0"/>
          <w:sz w:val="28"/>
          <w:szCs w:val="28"/>
        </w:rPr>
        <w:t>七、契約訂有分段進度及最後履約期限，且均訂有逾期違約金者，屬分段完成使用或移交之情形，其逾期違約金之計算原則如下：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（一）未逾分段進度但逾最後履約期限者，扣除已分段完成使用或移交部分之金額，計算逾最後履約期限之違約金。</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（二）逾分段進度但未逾最後履約期限者，計算逾分段進度之違約金。</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（三）逾分段進度且逾最後履約期限者，分別計算違約金。但逾最後履約期限之違約金，應扣除已分段完成使用或移交部分之金額計算之。</w:t>
      </w:r>
    </w:p>
    <w:p w:rsidR="00762518" w:rsidRDefault="00F3698F">
      <w:pPr>
        <w:spacing w:line="500" w:lineRule="exact"/>
        <w:ind w:left="840" w:hanging="840"/>
        <w:jc w:val="both"/>
      </w:pPr>
      <w:r>
        <w:rPr>
          <w:rFonts w:eastAsia="標楷體" w:cs="Arial"/>
          <w:b w:val="0"/>
          <w:sz w:val="28"/>
          <w:szCs w:val="28"/>
        </w:rPr>
        <w:t>（四）分段完成期限與其他採購契約之進行有關者，逾分段進度，得個別計算違約金，不受前目但書限制。</w:t>
      </w:r>
    </w:p>
    <w:p w:rsidR="00762518" w:rsidRDefault="00F3698F">
      <w:pPr>
        <w:spacing w:line="500" w:lineRule="exact"/>
        <w:ind w:left="840" w:hanging="840"/>
        <w:jc w:val="both"/>
      </w:pPr>
      <w:r>
        <w:rPr>
          <w:rFonts w:eastAsia="標楷體" w:cs="Arial"/>
          <w:b w:val="0"/>
          <w:sz w:val="28"/>
          <w:szCs w:val="28"/>
        </w:rPr>
        <w:t>八、契約訂有分段進度及最後履約期限，且均訂有逾期違約金者，屬全部完成後使用或移交之情形，其逾期違約金之計算原則如下：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（一）未逾分段進度但逾最後履約期限者，計算逾最後履約期限之違約金。</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（二）逾分段進度但未逾最後履約期限，其有逾分段進度已收取之違約金者，於未逾最後履約期限後發還。</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（三）逾分段進度且逾最後履約期限，其有逾分段進度已收取之違約金者，於計算逾最後履約期限之違約金時應予扣抵。</w:t>
      </w:r>
    </w:p>
    <w:p w:rsidR="00762518" w:rsidRDefault="00F3698F">
      <w:pPr>
        <w:spacing w:line="500" w:lineRule="exact"/>
        <w:ind w:left="840" w:hanging="840"/>
        <w:jc w:val="both"/>
      </w:pPr>
      <w:r>
        <w:rPr>
          <w:rFonts w:eastAsia="標楷體" w:cs="Arial"/>
          <w:b w:val="0"/>
          <w:sz w:val="28"/>
          <w:szCs w:val="28"/>
        </w:rPr>
        <w:t>（四）分段完成期限與其他採購契約之進行有關者，逾分段進度，得計算</w:t>
      </w:r>
      <w:r>
        <w:rPr>
          <w:rFonts w:eastAsia="標楷體" w:cs="Arial"/>
          <w:b w:val="0"/>
          <w:sz w:val="28"/>
          <w:szCs w:val="28"/>
        </w:rPr>
        <w:lastRenderedPageBreak/>
        <w:t>違約金，不受第</w:t>
      </w:r>
      <w:r>
        <w:rPr>
          <w:rFonts w:eastAsia="標楷體" w:cs="Arial"/>
          <w:b w:val="0"/>
          <w:sz w:val="28"/>
          <w:szCs w:val="28"/>
        </w:rPr>
        <w:t>2</w:t>
      </w:r>
      <w:r>
        <w:rPr>
          <w:rFonts w:eastAsia="標楷體" w:cs="Arial"/>
          <w:b w:val="0"/>
          <w:sz w:val="28"/>
          <w:szCs w:val="28"/>
        </w:rPr>
        <w:t>目及第</w:t>
      </w:r>
      <w:r>
        <w:rPr>
          <w:rFonts w:eastAsia="標楷體" w:cs="Arial"/>
          <w:b w:val="0"/>
          <w:sz w:val="28"/>
          <w:szCs w:val="28"/>
        </w:rPr>
        <w:t>3</w:t>
      </w:r>
      <w:r>
        <w:rPr>
          <w:rFonts w:eastAsia="標楷體" w:cs="Arial"/>
          <w:b w:val="0"/>
          <w:sz w:val="28"/>
          <w:szCs w:val="28"/>
        </w:rPr>
        <w:t>目之限制。</w:t>
      </w:r>
    </w:p>
    <w:p w:rsidR="00762518" w:rsidRDefault="00F3698F">
      <w:pPr>
        <w:spacing w:line="500" w:lineRule="exact"/>
        <w:ind w:left="560" w:hanging="560"/>
        <w:jc w:val="both"/>
      </w:pPr>
      <w:r>
        <w:rPr>
          <w:rFonts w:eastAsia="標楷體" w:cs="Arial"/>
          <w:b w:val="0"/>
          <w:sz w:val="28"/>
          <w:szCs w:val="28"/>
        </w:rPr>
        <w:t>九、廠商未遵守法令致生履約事故者，由廠商負責。因而遲延履約者，不得據以免責。</w:t>
      </w:r>
    </w:p>
    <w:p w:rsidR="00762518" w:rsidRDefault="00F3698F">
      <w:pPr>
        <w:spacing w:line="500" w:lineRule="exact"/>
        <w:ind w:left="560" w:hanging="560"/>
        <w:jc w:val="both"/>
      </w:pPr>
      <w:r>
        <w:rPr>
          <w:rFonts w:eastAsia="標楷體" w:cs="Arial"/>
          <w:b w:val="0"/>
          <w:sz w:val="28"/>
          <w:szCs w:val="28"/>
        </w:rPr>
        <w:t>十、因可歸責於廠商之事由致延誤履約進度，情節重大者之認定，除招標文件另有規定外適用採購法施行細則</w:t>
      </w:r>
      <w:r>
        <w:rPr>
          <w:rFonts w:eastAsia="標楷體" w:cs="Arial"/>
          <w:b w:val="0"/>
          <w:sz w:val="28"/>
          <w:szCs w:val="28"/>
        </w:rPr>
        <w:t>111</w:t>
      </w:r>
      <w:r>
        <w:rPr>
          <w:rFonts w:eastAsia="標楷體" w:cs="Arial"/>
          <w:b w:val="0"/>
          <w:sz w:val="28"/>
          <w:szCs w:val="28"/>
        </w:rPr>
        <w:t>條規定。</w:t>
      </w:r>
    </w:p>
    <w:p w:rsidR="00762518" w:rsidRDefault="00F3698F">
      <w:pPr>
        <w:spacing w:line="500" w:lineRule="exact"/>
        <w:ind w:left="840" w:hanging="840"/>
        <w:jc w:val="both"/>
      </w:pPr>
      <w:r>
        <w:rPr>
          <w:rFonts w:eastAsia="標楷體" w:cs="Arial"/>
          <w:b w:val="0"/>
          <w:sz w:val="28"/>
          <w:szCs w:val="28"/>
        </w:rPr>
        <w:t>十一、工程竣工後次日起</w:t>
      </w:r>
      <w:r>
        <w:rPr>
          <w:rFonts w:eastAsia="標楷體" w:cs="Arial"/>
          <w:b w:val="0"/>
          <w:sz w:val="28"/>
          <w:szCs w:val="28"/>
        </w:rPr>
        <w:t>7</w:t>
      </w:r>
      <w:r>
        <w:rPr>
          <w:rFonts w:eastAsia="標楷體" w:cs="Arial"/>
          <w:b w:val="0"/>
          <w:sz w:val="28"/>
          <w:szCs w:val="28"/>
        </w:rPr>
        <w:t>日內廠商應審核施工廠商所提之竣工圖表、工程結算明細表及相關資料送機關辦理，未依規定期限完成審核並提送，依逾期罰款辦理。</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53" w:name="_Toc532397830"/>
      <w:bookmarkStart w:id="54" w:name="_Toc532397968"/>
      <w:bookmarkStart w:id="55" w:name="_Toc5976086"/>
      <w:bookmarkStart w:id="56" w:name="_Toc5976118"/>
      <w:r>
        <w:rPr>
          <w:rFonts w:ascii="Arial" w:eastAsia="標楷體" w:hAnsi="Arial" w:cs="Arial"/>
          <w:sz w:val="28"/>
          <w:szCs w:val="28"/>
        </w:rPr>
        <w:t>第十三條之一</w:t>
      </w:r>
      <w:r>
        <w:rPr>
          <w:rFonts w:ascii="Arial" w:eastAsia="標楷體" w:hAnsi="Arial" w:cs="Arial"/>
          <w:sz w:val="28"/>
          <w:szCs w:val="28"/>
        </w:rPr>
        <w:t xml:space="preserve"> </w:t>
      </w:r>
      <w:r>
        <w:rPr>
          <w:rFonts w:ascii="Arial" w:eastAsia="標楷體" w:hAnsi="Arial" w:cs="Arial"/>
          <w:sz w:val="28"/>
          <w:szCs w:val="28"/>
        </w:rPr>
        <w:t>罰則</w:t>
      </w:r>
      <w:bookmarkEnd w:id="53"/>
      <w:bookmarkEnd w:id="54"/>
      <w:bookmarkEnd w:id="55"/>
      <w:bookmarkEnd w:id="56"/>
    </w:p>
    <w:p w:rsidR="00762518" w:rsidRDefault="00F3698F">
      <w:pPr>
        <w:spacing w:line="500" w:lineRule="exact"/>
        <w:ind w:left="560" w:hanging="560"/>
        <w:jc w:val="both"/>
      </w:pPr>
      <w:r>
        <w:rPr>
          <w:rFonts w:eastAsia="標楷體" w:cs="Arial"/>
          <w:b w:val="0"/>
          <w:sz w:val="28"/>
          <w:szCs w:val="28"/>
        </w:rPr>
        <w:t>一、第十三條第一款違約金及本條各項懲罰性質違約金除另有規定者外，以契約價金總額之</w:t>
      </w:r>
      <w:r>
        <w:rPr>
          <w:rFonts w:eastAsia="標楷體" w:cs="Arial"/>
          <w:b w:val="0"/>
          <w:sz w:val="28"/>
          <w:szCs w:val="28"/>
        </w:rPr>
        <w:t>20%</w:t>
      </w:r>
      <w:r>
        <w:rPr>
          <w:rFonts w:eastAsia="標楷體" w:cs="Arial"/>
          <w:b w:val="0"/>
          <w:sz w:val="28"/>
          <w:szCs w:val="28"/>
        </w:rPr>
        <w:t>為上限。且各項違約金累計之總額（包括逾期違約金及懲罰性質違約金），以契約價金總額之</w:t>
      </w:r>
      <w:r>
        <w:rPr>
          <w:rFonts w:eastAsia="標楷體" w:cs="Arial"/>
          <w:b w:val="0"/>
          <w:sz w:val="28"/>
          <w:szCs w:val="28"/>
        </w:rPr>
        <w:t>30%</w:t>
      </w:r>
      <w:r>
        <w:rPr>
          <w:rFonts w:eastAsia="標楷體" w:cs="Arial"/>
          <w:b w:val="0"/>
          <w:sz w:val="28"/>
          <w:szCs w:val="28"/>
        </w:rPr>
        <w:t>為上限。</w:t>
      </w:r>
    </w:p>
    <w:p w:rsidR="00762518" w:rsidRDefault="00F3698F">
      <w:pPr>
        <w:spacing w:line="500" w:lineRule="exact"/>
        <w:ind w:left="560" w:hanging="560"/>
        <w:jc w:val="both"/>
      </w:pPr>
      <w:r>
        <w:rPr>
          <w:rFonts w:eastAsia="標楷體" w:cs="Arial"/>
          <w:b w:val="0"/>
          <w:sz w:val="28"/>
          <w:szCs w:val="28"/>
        </w:rPr>
        <w:t>二、本條所稱懲罰性質違約金，屬廠商不於適當時期或不依適當方法履行義務，非損害賠償總額之預訂（又稱損害賠償預定性質違約金），機關若受有其他損害，機關損害賠償請求權之行使不因廠商支付違約金而受影響，仍得依債務不履行規定向廠商求償。</w:t>
      </w:r>
    </w:p>
    <w:p w:rsidR="00762518" w:rsidRDefault="00F3698F">
      <w:pPr>
        <w:spacing w:line="500" w:lineRule="exact"/>
        <w:ind w:left="560" w:hanging="560"/>
        <w:jc w:val="both"/>
      </w:pPr>
      <w:r>
        <w:rPr>
          <w:rFonts w:eastAsia="標楷體" w:cs="Arial"/>
          <w:b w:val="0"/>
          <w:sz w:val="28"/>
          <w:szCs w:val="28"/>
        </w:rPr>
        <w:t>三、機關依廠商履約結果辦理採購，因廠商計算數量錯誤或項目漏列，致該採購結算增加金額與減少金額絕對值合計，逾該採購契約價金總額</w:t>
      </w:r>
      <w:r>
        <w:rPr>
          <w:rFonts w:eastAsia="標楷體" w:cs="Arial"/>
          <w:b w:val="0"/>
          <w:sz w:val="28"/>
          <w:szCs w:val="28"/>
        </w:rPr>
        <w:t>5%</w:t>
      </w:r>
      <w:r>
        <w:rPr>
          <w:rFonts w:eastAsia="標楷體" w:cs="Arial"/>
          <w:b w:val="0"/>
          <w:sz w:val="28"/>
          <w:szCs w:val="28"/>
        </w:rPr>
        <w:t>者，應就超過</w:t>
      </w:r>
      <w:r>
        <w:rPr>
          <w:rFonts w:eastAsia="標楷體" w:cs="Arial"/>
          <w:b w:val="0"/>
          <w:sz w:val="28"/>
          <w:szCs w:val="28"/>
        </w:rPr>
        <w:t>5%</w:t>
      </w:r>
      <w:r>
        <w:rPr>
          <w:rFonts w:eastAsia="標楷體" w:cs="Arial"/>
          <w:b w:val="0"/>
          <w:sz w:val="28"/>
          <w:szCs w:val="28"/>
        </w:rPr>
        <w:t>部分占該採購契約價金總額之比率，乘以本契約價金總額計算違約金。但本款累計違約金以本契約價金總額之</w:t>
      </w:r>
      <w:r>
        <w:rPr>
          <w:rFonts w:eastAsia="標楷體" w:cs="Arial"/>
          <w:b w:val="0"/>
          <w:sz w:val="28"/>
          <w:szCs w:val="28"/>
        </w:rPr>
        <w:t>10%</w:t>
      </w:r>
      <w:r>
        <w:rPr>
          <w:rFonts w:eastAsia="標楷體" w:cs="Arial"/>
          <w:b w:val="0"/>
          <w:sz w:val="28"/>
          <w:szCs w:val="28"/>
        </w:rPr>
        <w:t>為上限。</w:t>
      </w:r>
    </w:p>
    <w:p w:rsidR="00762518" w:rsidRDefault="00F3698F">
      <w:pPr>
        <w:spacing w:line="500" w:lineRule="exact"/>
        <w:ind w:left="560" w:hanging="560"/>
        <w:jc w:val="both"/>
      </w:pPr>
      <w:r>
        <w:rPr>
          <w:rFonts w:eastAsia="標楷體" w:cs="Arial"/>
          <w:b w:val="0"/>
          <w:sz w:val="28"/>
          <w:szCs w:val="28"/>
        </w:rPr>
        <w:t>四、廠商應依各有關法令擬定規劃設計及監造計畫方案，若因規劃設計錯誤或監造不當，其因而致需變更設計而增加工程費或延誤工期情節重大者，除不給付變更設計部分酬金外，應按其所估總工程費或總工期之百分比分別扣除規劃設計及監造酬金（計算式如下）：</w:t>
      </w:r>
    </w:p>
    <w:p w:rsidR="00762518" w:rsidRDefault="00F3698F">
      <w:pPr>
        <w:spacing w:line="500" w:lineRule="exact"/>
        <w:ind w:left="573"/>
        <w:jc w:val="both"/>
      </w:pPr>
      <w:r>
        <w:rPr>
          <w:rFonts w:eastAsia="標楷體" w:cs="Arial"/>
          <w:b w:val="0"/>
          <w:sz w:val="28"/>
          <w:szCs w:val="28"/>
        </w:rPr>
        <w:lastRenderedPageBreak/>
        <w:t>（增加之工程費</w:t>
      </w:r>
      <w:r>
        <w:rPr>
          <w:rFonts w:eastAsia="標楷體" w:cs="Arial"/>
          <w:b w:val="0"/>
          <w:sz w:val="28"/>
          <w:szCs w:val="28"/>
        </w:rPr>
        <w:t>/</w:t>
      </w:r>
      <w:r>
        <w:rPr>
          <w:rFonts w:eastAsia="標楷體" w:cs="Arial"/>
          <w:b w:val="0"/>
          <w:sz w:val="28"/>
          <w:szCs w:val="28"/>
        </w:rPr>
        <w:t>所估工程費）</w:t>
      </w:r>
      <w:r>
        <w:rPr>
          <w:rFonts w:eastAsia="標楷體" w:cs="Arial"/>
          <w:b w:val="0"/>
          <w:sz w:val="28"/>
          <w:szCs w:val="28"/>
        </w:rPr>
        <w:t>X</w:t>
      </w:r>
      <w:r>
        <w:rPr>
          <w:rFonts w:eastAsia="標楷體" w:cs="Arial"/>
          <w:b w:val="0"/>
          <w:sz w:val="28"/>
          <w:szCs w:val="28"/>
        </w:rPr>
        <w:t>規劃設計服務費</w:t>
      </w:r>
      <w:r>
        <w:rPr>
          <w:rFonts w:eastAsia="標楷體" w:cs="Arial"/>
          <w:b w:val="0"/>
          <w:sz w:val="28"/>
          <w:szCs w:val="28"/>
        </w:rPr>
        <w:t>+</w:t>
      </w:r>
      <w:r>
        <w:rPr>
          <w:rFonts w:eastAsia="標楷體" w:cs="Arial"/>
          <w:b w:val="0"/>
          <w:sz w:val="28"/>
          <w:szCs w:val="28"/>
        </w:rPr>
        <w:t>（增加或減少之工期</w:t>
      </w:r>
      <w:r>
        <w:rPr>
          <w:rFonts w:eastAsia="標楷體" w:cs="Arial"/>
          <w:b w:val="0"/>
          <w:sz w:val="28"/>
          <w:szCs w:val="28"/>
        </w:rPr>
        <w:t>/</w:t>
      </w:r>
      <w:r>
        <w:rPr>
          <w:rFonts w:eastAsia="標楷體" w:cs="Arial"/>
          <w:b w:val="0"/>
          <w:sz w:val="28"/>
          <w:szCs w:val="28"/>
        </w:rPr>
        <w:t>總工期）</w:t>
      </w:r>
      <w:r>
        <w:rPr>
          <w:rFonts w:eastAsia="標楷體" w:cs="Arial"/>
          <w:b w:val="0"/>
          <w:sz w:val="28"/>
          <w:szCs w:val="28"/>
        </w:rPr>
        <w:t>X</w:t>
      </w:r>
      <w:r>
        <w:rPr>
          <w:rFonts w:eastAsia="標楷體" w:cs="Arial"/>
          <w:b w:val="0"/>
          <w:sz w:val="28"/>
          <w:szCs w:val="28"/>
        </w:rPr>
        <w:t>監造服務費</w:t>
      </w:r>
    </w:p>
    <w:p w:rsidR="00762518" w:rsidRDefault="00F3698F">
      <w:pPr>
        <w:spacing w:line="500" w:lineRule="exact"/>
        <w:ind w:left="560" w:hanging="560"/>
        <w:jc w:val="both"/>
      </w:pPr>
      <w:r>
        <w:rPr>
          <w:rFonts w:eastAsia="標楷體" w:cs="Arial"/>
          <w:b w:val="0"/>
          <w:sz w:val="28"/>
          <w:szCs w:val="28"/>
        </w:rPr>
        <w:t>五、廠商派駐工地之監造人員須接受機關指派之督導人員督導，若無故擅離工地，或廠商因未善盡監造之責致施工不良或選用材料失當，經機關查覺，除由機關函知承包商限期改善並追究民刑事責任外，並另函糾正廠商，並列入機關紀錄。（每次扣監造服務費</w:t>
      </w:r>
      <w:r>
        <w:rPr>
          <w:rFonts w:eastAsia="標楷體" w:cs="Arial"/>
          <w:b w:val="0"/>
          <w:sz w:val="28"/>
          <w:szCs w:val="28"/>
        </w:rPr>
        <w:t>8000</w:t>
      </w:r>
      <w:r>
        <w:rPr>
          <w:rFonts w:eastAsia="標楷體" w:cs="Arial"/>
          <w:b w:val="0"/>
          <w:sz w:val="28"/>
          <w:szCs w:val="28"/>
        </w:rPr>
        <w:t>元。）</w:t>
      </w:r>
    </w:p>
    <w:p w:rsidR="00762518" w:rsidRDefault="00F3698F">
      <w:pPr>
        <w:spacing w:line="500" w:lineRule="exact"/>
        <w:ind w:left="560" w:hanging="560"/>
        <w:jc w:val="both"/>
      </w:pPr>
      <w:r>
        <w:rPr>
          <w:rFonts w:eastAsia="標楷體" w:cs="Arial"/>
          <w:b w:val="0"/>
          <w:sz w:val="28"/>
          <w:szCs w:val="28"/>
        </w:rPr>
        <w:t>六、監造人員未依核定監造計畫辦理各項施工材料、設備（檢）試驗、書面證明文件或書面文件審核不實，按次扣罰＿＿＿＿（由機關招標時載明；未載明者為</w:t>
      </w:r>
      <w:r>
        <w:rPr>
          <w:rFonts w:eastAsia="標楷體" w:cs="Arial"/>
          <w:b w:val="0"/>
          <w:sz w:val="28"/>
          <w:szCs w:val="28"/>
        </w:rPr>
        <w:t>6000</w:t>
      </w:r>
      <w:r>
        <w:rPr>
          <w:rFonts w:eastAsia="標楷體" w:cs="Arial"/>
          <w:b w:val="0"/>
          <w:sz w:val="28"/>
          <w:szCs w:val="28"/>
        </w:rPr>
        <w:t>元）。</w:t>
      </w:r>
    </w:p>
    <w:p w:rsidR="00762518" w:rsidRDefault="00F3698F">
      <w:pPr>
        <w:spacing w:line="500" w:lineRule="exact"/>
        <w:ind w:left="560" w:hanging="560"/>
        <w:jc w:val="both"/>
      </w:pPr>
      <w:r>
        <w:rPr>
          <w:rFonts w:eastAsia="標楷體" w:cs="Arial"/>
          <w:b w:val="0"/>
          <w:sz w:val="28"/>
          <w:szCs w:val="28"/>
        </w:rPr>
        <w:t>七、混凝土澆置及</w:t>
      </w:r>
      <w:r>
        <w:rPr>
          <w:rFonts w:eastAsia="標楷體" w:cs="Arial"/>
          <w:b w:val="0"/>
          <w:sz w:val="28"/>
          <w:szCs w:val="28"/>
        </w:rPr>
        <w:t>AC</w:t>
      </w:r>
      <w:r>
        <w:rPr>
          <w:rFonts w:eastAsia="標楷體" w:cs="Arial"/>
          <w:b w:val="0"/>
          <w:sz w:val="28"/>
          <w:szCs w:val="28"/>
        </w:rPr>
        <w:t>鋪設時，監造人員未到場，扣罰＿＿＿＿（由機關招標時載明；未載明者為</w:t>
      </w:r>
      <w:r>
        <w:rPr>
          <w:rFonts w:eastAsia="標楷體" w:cs="Arial"/>
          <w:b w:val="0"/>
          <w:sz w:val="28"/>
          <w:szCs w:val="28"/>
        </w:rPr>
        <w:t>6000</w:t>
      </w:r>
      <w:r>
        <w:rPr>
          <w:rFonts w:eastAsia="標楷體" w:cs="Arial"/>
          <w:b w:val="0"/>
          <w:sz w:val="28"/>
          <w:szCs w:val="28"/>
        </w:rPr>
        <w:t>元），如</w:t>
      </w:r>
      <w:r>
        <w:rPr>
          <w:rFonts w:eastAsia="標楷體" w:cs="Arial"/>
          <w:b w:val="0"/>
          <w:sz w:val="28"/>
          <w:szCs w:val="28"/>
        </w:rPr>
        <w:t>2</w:t>
      </w:r>
      <w:r>
        <w:rPr>
          <w:rFonts w:eastAsia="標楷體" w:cs="Arial"/>
          <w:b w:val="0"/>
          <w:sz w:val="28"/>
          <w:szCs w:val="28"/>
        </w:rPr>
        <w:t>次未到場，得要求更換監造人員。監造人員對其工作無法勝任時，機關得要求廠商限期撤換監造人員。</w:t>
      </w:r>
    </w:p>
    <w:p w:rsidR="00762518" w:rsidRDefault="00F3698F">
      <w:pPr>
        <w:spacing w:line="500" w:lineRule="exact"/>
        <w:ind w:left="560" w:hanging="560"/>
        <w:jc w:val="both"/>
      </w:pPr>
      <w:r>
        <w:rPr>
          <w:rFonts w:eastAsia="標楷體" w:cs="Arial"/>
          <w:b w:val="0"/>
          <w:sz w:val="28"/>
          <w:szCs w:val="28"/>
        </w:rPr>
        <w:t>八、廠商得依工程進度實際需要調整監造人數，並於需要調整</w:t>
      </w:r>
      <w:r>
        <w:rPr>
          <w:rFonts w:eastAsia="標楷體" w:cs="Arial"/>
          <w:b w:val="0"/>
          <w:sz w:val="28"/>
          <w:szCs w:val="28"/>
        </w:rPr>
        <w:t>10</w:t>
      </w:r>
      <w:r>
        <w:rPr>
          <w:rFonts w:eastAsia="標楷體" w:cs="Arial"/>
          <w:b w:val="0"/>
          <w:sz w:val="28"/>
          <w:szCs w:val="28"/>
        </w:rPr>
        <w:t>日前提送修正監造計畫書送機關審核，審核通過始可調整，但其總監造人日數不得低於原契約總人日數。若廠商監造人員未依規定派足或於工程施工時未在現場監督，查證承包商履約，並辦理簽到者，按估驗期間未簽到日數與估驗期之比例及估驗期間未派足（未簽到）之監造人數與監造人員總數之比例加乘扣減估驗期中（未簽到）之監造服務費，其計算式如下：</w:t>
      </w:r>
    </w:p>
    <w:p w:rsidR="00762518" w:rsidRDefault="00F3698F">
      <w:pPr>
        <w:spacing w:line="500" w:lineRule="exact"/>
        <w:ind w:left="573"/>
        <w:jc w:val="both"/>
      </w:pPr>
      <w:r>
        <w:rPr>
          <w:rFonts w:eastAsia="標楷體" w:cs="Arial"/>
          <w:b w:val="0"/>
          <w:sz w:val="28"/>
          <w:szCs w:val="28"/>
        </w:rPr>
        <w:t>（估驗期間未簽到日數</w:t>
      </w:r>
      <w:r>
        <w:rPr>
          <w:rFonts w:eastAsia="標楷體" w:cs="Arial"/>
          <w:b w:val="0"/>
          <w:sz w:val="28"/>
          <w:szCs w:val="28"/>
        </w:rPr>
        <w:t>/</w:t>
      </w:r>
      <w:r>
        <w:rPr>
          <w:rFonts w:eastAsia="標楷體" w:cs="Arial"/>
          <w:b w:val="0"/>
          <w:sz w:val="28"/>
          <w:szCs w:val="28"/>
        </w:rPr>
        <w:t>估驗期）</w:t>
      </w:r>
      <w:r>
        <w:rPr>
          <w:rFonts w:eastAsia="標楷體" w:cs="Arial"/>
          <w:b w:val="0"/>
          <w:sz w:val="28"/>
          <w:szCs w:val="28"/>
        </w:rPr>
        <w:t>X</w:t>
      </w:r>
      <w:r>
        <w:rPr>
          <w:rFonts w:eastAsia="標楷體" w:cs="Arial"/>
          <w:b w:val="0"/>
          <w:sz w:val="28"/>
          <w:szCs w:val="28"/>
        </w:rPr>
        <w:t>（估驗期間未派足（未簽到）之監造人數</w:t>
      </w:r>
      <w:r>
        <w:rPr>
          <w:rFonts w:eastAsia="標楷體" w:cs="Arial"/>
          <w:b w:val="0"/>
          <w:sz w:val="28"/>
          <w:szCs w:val="28"/>
        </w:rPr>
        <w:t>/</w:t>
      </w:r>
      <w:r>
        <w:rPr>
          <w:rFonts w:eastAsia="標楷體" w:cs="Arial"/>
          <w:b w:val="0"/>
          <w:sz w:val="28"/>
          <w:szCs w:val="28"/>
        </w:rPr>
        <w:t>監造人員總數）</w:t>
      </w:r>
      <w:r>
        <w:rPr>
          <w:rFonts w:eastAsia="標楷體" w:cs="Arial"/>
          <w:b w:val="0"/>
          <w:sz w:val="28"/>
          <w:szCs w:val="28"/>
        </w:rPr>
        <w:t xml:space="preserve">X </w:t>
      </w:r>
      <w:r>
        <w:rPr>
          <w:rFonts w:eastAsia="標楷體" w:cs="Arial"/>
          <w:b w:val="0"/>
          <w:sz w:val="28"/>
          <w:szCs w:val="28"/>
        </w:rPr>
        <w:t>估驗期中（未簽到）之監造費</w:t>
      </w:r>
      <w:r>
        <w:rPr>
          <w:rFonts w:eastAsia="標楷體" w:cs="Arial"/>
          <w:b w:val="0"/>
          <w:sz w:val="28"/>
          <w:szCs w:val="28"/>
        </w:rPr>
        <w:t>×1.5</w:t>
      </w:r>
    </w:p>
    <w:p w:rsidR="00762518" w:rsidRDefault="00F3698F">
      <w:pPr>
        <w:spacing w:line="500" w:lineRule="exact"/>
        <w:ind w:left="560" w:hanging="560"/>
        <w:jc w:val="both"/>
      </w:pPr>
      <w:r>
        <w:rPr>
          <w:rFonts w:eastAsia="標楷體" w:cs="Arial"/>
          <w:b w:val="0"/>
          <w:sz w:val="28"/>
          <w:szCs w:val="28"/>
        </w:rPr>
        <w:t>九、廠商非有正當理由，於本工程或分項工程完成發包並與承包商訂立契約後或於施工中，不履行監造義務者，除不給付監造服務費外，機關得向廠商按監造服務費扣罰本工程服務費之</w:t>
      </w:r>
      <w:r>
        <w:rPr>
          <w:rFonts w:eastAsia="標楷體" w:cs="Arial"/>
          <w:b w:val="0"/>
          <w:sz w:val="28"/>
          <w:szCs w:val="28"/>
        </w:rPr>
        <w:t>45‰</w:t>
      </w:r>
      <w:r>
        <w:rPr>
          <w:rFonts w:eastAsia="標楷體" w:cs="Arial"/>
          <w:b w:val="0"/>
          <w:sz w:val="28"/>
          <w:szCs w:val="28"/>
        </w:rPr>
        <w:t>作為懲罰性違約金，並移送有關機關依法懲戒。</w:t>
      </w:r>
    </w:p>
    <w:p w:rsidR="00762518" w:rsidRDefault="00F3698F">
      <w:pPr>
        <w:spacing w:line="500" w:lineRule="exact"/>
        <w:ind w:left="560" w:hanging="560"/>
        <w:jc w:val="both"/>
      </w:pPr>
      <w:r>
        <w:rPr>
          <w:rFonts w:eastAsia="標楷體" w:cs="Arial"/>
          <w:b w:val="0"/>
          <w:sz w:val="28"/>
          <w:szCs w:val="28"/>
        </w:rPr>
        <w:t>十、機關依政府採購法第</w:t>
      </w:r>
      <w:r>
        <w:rPr>
          <w:rFonts w:eastAsia="標楷體" w:cs="Arial"/>
          <w:b w:val="0"/>
          <w:sz w:val="28"/>
          <w:szCs w:val="28"/>
        </w:rPr>
        <w:t>70</w:t>
      </w:r>
      <w:r>
        <w:rPr>
          <w:rFonts w:eastAsia="標楷體" w:cs="Arial"/>
          <w:b w:val="0"/>
          <w:sz w:val="28"/>
          <w:szCs w:val="28"/>
        </w:rPr>
        <w:t>條規定設立之各工程施工查核小組查核結果，</w:t>
      </w:r>
      <w:r>
        <w:rPr>
          <w:rFonts w:eastAsia="標楷體" w:cs="Arial"/>
          <w:b w:val="0"/>
          <w:sz w:val="28"/>
          <w:szCs w:val="28"/>
        </w:rPr>
        <w:lastRenderedPageBreak/>
        <w:t>對廠商辦理品質缺失懲罰性違約金事宜：</w:t>
      </w:r>
    </w:p>
    <w:p w:rsidR="00762518" w:rsidRDefault="00F3698F">
      <w:pPr>
        <w:spacing w:line="500" w:lineRule="exact"/>
        <w:ind w:left="840" w:hanging="840"/>
        <w:jc w:val="both"/>
      </w:pPr>
      <w:r>
        <w:rPr>
          <w:rFonts w:eastAsia="標楷體" w:cs="Arial"/>
          <w:b w:val="0"/>
          <w:sz w:val="28"/>
          <w:szCs w:val="28"/>
        </w:rPr>
        <w:t>（一）懲罰性違約金，應依查核小組查核之品質缺失扣點數計算之。每點罰款額度如下：</w:t>
      </w:r>
    </w:p>
    <w:p w:rsidR="00762518" w:rsidRDefault="00F3698F">
      <w:pPr>
        <w:spacing w:line="500" w:lineRule="exact"/>
        <w:ind w:left="955" w:hanging="238"/>
        <w:jc w:val="both"/>
      </w:pPr>
      <w:r>
        <w:rPr>
          <w:rFonts w:eastAsia="標楷體" w:cs="Arial"/>
          <w:b w:val="0"/>
          <w:sz w:val="28"/>
          <w:szCs w:val="28"/>
        </w:rPr>
        <w:t>1.</w:t>
      </w:r>
      <w:r>
        <w:rPr>
          <w:rFonts w:eastAsia="標楷體" w:cs="Arial"/>
          <w:b w:val="0"/>
          <w:sz w:val="28"/>
          <w:szCs w:val="28"/>
        </w:rPr>
        <w:t>巨額採購以上之工程採購案：施工廠商扣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8,000</w:t>
      </w:r>
      <w:r>
        <w:rPr>
          <w:rFonts w:eastAsia="標楷體" w:cs="Arial"/>
          <w:b w:val="0"/>
          <w:sz w:val="28"/>
          <w:szCs w:val="28"/>
        </w:rPr>
        <w:t>元罰款，專案管理廠商及監造廠商扣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2,000</w:t>
      </w:r>
      <w:r>
        <w:rPr>
          <w:rFonts w:eastAsia="標楷體" w:cs="Arial"/>
          <w:b w:val="0"/>
          <w:sz w:val="28"/>
          <w:szCs w:val="28"/>
        </w:rPr>
        <w:t>元罰款。</w:t>
      </w:r>
    </w:p>
    <w:p w:rsidR="00762518" w:rsidRDefault="00F3698F">
      <w:pPr>
        <w:spacing w:line="500" w:lineRule="exact"/>
        <w:ind w:left="1136" w:hanging="426"/>
        <w:jc w:val="both"/>
      </w:pPr>
      <w:r>
        <w:rPr>
          <w:rFonts w:eastAsia="標楷體" w:cs="Arial"/>
          <w:b w:val="0"/>
          <w:sz w:val="28"/>
          <w:szCs w:val="28"/>
        </w:rPr>
        <w:t>2.</w:t>
      </w:r>
      <w:r>
        <w:rPr>
          <w:rFonts w:eastAsia="標楷體" w:cs="Arial"/>
          <w:b w:val="0"/>
          <w:sz w:val="28"/>
          <w:szCs w:val="28"/>
        </w:rPr>
        <w:t>查核金額以上未達巨額採購之工程採購案：施工廠商扣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4,000</w:t>
      </w:r>
      <w:r>
        <w:rPr>
          <w:rFonts w:eastAsia="標楷體" w:cs="Arial"/>
          <w:b w:val="0"/>
          <w:sz w:val="28"/>
          <w:szCs w:val="28"/>
        </w:rPr>
        <w:t>元罰款，專案管理廠商及監造廠商扣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1,000</w:t>
      </w:r>
      <w:r>
        <w:rPr>
          <w:rFonts w:eastAsia="標楷體" w:cs="Arial"/>
          <w:b w:val="0"/>
          <w:sz w:val="28"/>
          <w:szCs w:val="28"/>
        </w:rPr>
        <w:t>元罰款。</w:t>
      </w:r>
    </w:p>
    <w:p w:rsidR="00762518" w:rsidRDefault="00F3698F">
      <w:pPr>
        <w:spacing w:line="500" w:lineRule="exact"/>
        <w:ind w:left="955" w:hanging="238"/>
        <w:jc w:val="both"/>
        <w:rPr>
          <w:rFonts w:eastAsia="標楷體" w:cs="Arial"/>
          <w:b w:val="0"/>
          <w:sz w:val="28"/>
          <w:szCs w:val="28"/>
        </w:rPr>
      </w:pPr>
      <w:r>
        <w:rPr>
          <w:rFonts w:eastAsia="標楷體" w:cs="Arial"/>
          <w:b w:val="0"/>
          <w:sz w:val="28"/>
          <w:szCs w:val="28"/>
        </w:rPr>
        <w:t>3.1,000</w:t>
      </w:r>
      <w:r>
        <w:rPr>
          <w:rFonts w:eastAsia="標楷體" w:cs="Arial"/>
          <w:b w:val="0"/>
          <w:sz w:val="28"/>
          <w:szCs w:val="28"/>
        </w:rPr>
        <w:t>萬元以上未達查核金額之工程採購案：施工廠商扣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2,000</w:t>
      </w:r>
      <w:r>
        <w:rPr>
          <w:rFonts w:eastAsia="標楷體" w:cs="Arial"/>
          <w:b w:val="0"/>
          <w:sz w:val="28"/>
          <w:szCs w:val="28"/>
        </w:rPr>
        <w:t>元罰款，專案管理廠商及監造廠商扣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500</w:t>
      </w:r>
      <w:r>
        <w:rPr>
          <w:rFonts w:eastAsia="標楷體" w:cs="Arial"/>
          <w:b w:val="0"/>
          <w:sz w:val="28"/>
          <w:szCs w:val="28"/>
        </w:rPr>
        <w:t>元罰款。</w:t>
      </w:r>
    </w:p>
    <w:p w:rsidR="00762518" w:rsidRDefault="00F3698F">
      <w:pPr>
        <w:spacing w:line="500" w:lineRule="exact"/>
        <w:ind w:left="955" w:hanging="238"/>
        <w:jc w:val="both"/>
      </w:pPr>
      <w:r>
        <w:rPr>
          <w:rFonts w:eastAsia="標楷體" w:cs="Arial"/>
          <w:b w:val="0"/>
          <w:sz w:val="28"/>
          <w:szCs w:val="28"/>
        </w:rPr>
        <w:t>4.</w:t>
      </w:r>
      <w:r>
        <w:rPr>
          <w:rFonts w:eastAsia="標楷體" w:cs="Arial"/>
          <w:b w:val="0"/>
          <w:sz w:val="28"/>
          <w:szCs w:val="28"/>
        </w:rPr>
        <w:t>未達</w:t>
      </w:r>
      <w:r>
        <w:rPr>
          <w:rFonts w:eastAsia="標楷體" w:cs="Arial"/>
          <w:b w:val="0"/>
          <w:sz w:val="28"/>
          <w:szCs w:val="28"/>
        </w:rPr>
        <w:t>1,000</w:t>
      </w:r>
      <w:r>
        <w:rPr>
          <w:rFonts w:eastAsia="標楷體" w:cs="Arial"/>
          <w:b w:val="0"/>
          <w:sz w:val="28"/>
          <w:szCs w:val="28"/>
        </w:rPr>
        <w:t>萬元之工程採購案：施工廠商扣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1,000</w:t>
      </w:r>
      <w:r>
        <w:rPr>
          <w:rFonts w:eastAsia="標楷體" w:cs="Arial"/>
          <w:b w:val="0"/>
          <w:sz w:val="28"/>
          <w:szCs w:val="28"/>
        </w:rPr>
        <w:t>元罰款，專案管理廠商及監造廠商扣</w:t>
      </w:r>
      <w:r>
        <w:rPr>
          <w:rFonts w:eastAsia="標楷體" w:cs="Arial"/>
          <w:b w:val="0"/>
          <w:sz w:val="28"/>
          <w:szCs w:val="28"/>
        </w:rPr>
        <w:t>1</w:t>
      </w:r>
      <w:r>
        <w:rPr>
          <w:rFonts w:eastAsia="標楷體" w:cs="Arial"/>
          <w:b w:val="0"/>
          <w:sz w:val="28"/>
          <w:szCs w:val="28"/>
        </w:rPr>
        <w:t>點處以</w:t>
      </w:r>
      <w:r>
        <w:rPr>
          <w:rFonts w:eastAsia="標楷體" w:cs="Arial"/>
          <w:b w:val="0"/>
          <w:sz w:val="28"/>
          <w:szCs w:val="28"/>
        </w:rPr>
        <w:t>250</w:t>
      </w:r>
      <w:r>
        <w:rPr>
          <w:rFonts w:eastAsia="標楷體" w:cs="Arial"/>
          <w:b w:val="0"/>
          <w:sz w:val="28"/>
          <w:szCs w:val="28"/>
        </w:rPr>
        <w:t>元罰款。</w:t>
      </w:r>
    </w:p>
    <w:p w:rsidR="00762518" w:rsidRDefault="00F3698F">
      <w:pPr>
        <w:spacing w:line="500" w:lineRule="exact"/>
        <w:ind w:left="840" w:hanging="840"/>
        <w:jc w:val="both"/>
      </w:pPr>
      <w:r>
        <w:rPr>
          <w:rFonts w:eastAsia="標楷體" w:cs="Arial"/>
          <w:b w:val="0"/>
          <w:sz w:val="28"/>
          <w:szCs w:val="28"/>
        </w:rPr>
        <w:t>（二）品質缺失懲罰性違約金之支付，機關應自應付價金中扣抵；其有不足者，得通知廠商繳納或自保證金扣抵。</w:t>
      </w:r>
    </w:p>
    <w:p w:rsidR="00762518" w:rsidRDefault="00F3698F">
      <w:pPr>
        <w:spacing w:line="500" w:lineRule="exact"/>
        <w:ind w:left="840" w:hanging="840"/>
        <w:jc w:val="both"/>
      </w:pPr>
      <w:r>
        <w:rPr>
          <w:rFonts w:eastAsia="標楷體" w:cs="Arial"/>
          <w:b w:val="0"/>
          <w:sz w:val="28"/>
          <w:szCs w:val="28"/>
        </w:rPr>
        <w:t>（三）品質缺失懲罰性違約金之總額，以契約價金總額之</w:t>
      </w:r>
      <w:r>
        <w:rPr>
          <w:rFonts w:eastAsia="標楷體" w:cs="Arial"/>
          <w:b w:val="0"/>
          <w:sz w:val="28"/>
          <w:szCs w:val="28"/>
        </w:rPr>
        <w:t>20%</w:t>
      </w:r>
      <w:r>
        <w:rPr>
          <w:rFonts w:eastAsia="標楷體" w:cs="Arial"/>
          <w:b w:val="0"/>
          <w:sz w:val="28"/>
          <w:szCs w:val="28"/>
        </w:rPr>
        <w:t>為上限。</w:t>
      </w:r>
    </w:p>
    <w:p w:rsidR="00762518" w:rsidRDefault="00F3698F">
      <w:pPr>
        <w:spacing w:line="500" w:lineRule="exact"/>
        <w:ind w:left="840" w:hanging="840"/>
        <w:jc w:val="both"/>
      </w:pPr>
      <w:r>
        <w:rPr>
          <w:rFonts w:eastAsia="標楷體" w:cs="Arial"/>
          <w:b w:val="0"/>
          <w:sz w:val="28"/>
          <w:szCs w:val="28"/>
        </w:rPr>
        <w:t>十一、廠商履約期間，如經機關查獲各階段審查不實情節重大，每次均得按該項工作服務費</w:t>
      </w:r>
      <w:r>
        <w:rPr>
          <w:rFonts w:eastAsia="標楷體" w:cs="Arial"/>
          <w:b w:val="0"/>
          <w:sz w:val="28"/>
          <w:szCs w:val="28"/>
        </w:rPr>
        <w:t>1%</w:t>
      </w:r>
      <w:r>
        <w:rPr>
          <w:rFonts w:eastAsia="標楷體" w:cs="Arial"/>
          <w:b w:val="0"/>
          <w:sz w:val="28"/>
          <w:szCs w:val="28"/>
        </w:rPr>
        <w:t>扣罰，機關並得要求廠商限期更換工作人員。</w:t>
      </w:r>
    </w:p>
    <w:p w:rsidR="00762518" w:rsidRDefault="00F3698F">
      <w:pPr>
        <w:spacing w:line="500" w:lineRule="exact"/>
        <w:ind w:left="840" w:hanging="840"/>
        <w:jc w:val="both"/>
      </w:pPr>
      <w:r>
        <w:rPr>
          <w:rFonts w:eastAsia="標楷體" w:cs="Arial"/>
          <w:b w:val="0"/>
          <w:sz w:val="28"/>
          <w:szCs w:val="28"/>
        </w:rPr>
        <w:t>十二、機關工程督導小組及施工查察小組發現之缺失準用工程會所訂「工程施工查核小組查核品質缺失扣點表」之懲罰性違約金機制。</w:t>
      </w:r>
    </w:p>
    <w:p w:rsidR="00762518" w:rsidRDefault="00F3698F">
      <w:pPr>
        <w:spacing w:line="500" w:lineRule="exact"/>
        <w:ind w:left="840" w:hanging="840"/>
        <w:jc w:val="both"/>
      </w:pPr>
      <w:r>
        <w:rPr>
          <w:rFonts w:eastAsia="標楷體" w:cs="Arial"/>
          <w:b w:val="0"/>
          <w:sz w:val="28"/>
          <w:szCs w:val="28"/>
        </w:rPr>
        <w:t>十三、廠商於受委託規劃、設計、監造及公共工程材料試驗等技術服務期間，不得接受與業務有利害關係者之餽贈財物、飲宴應酬、請託關說，或假借業務上之權力、方法、機會圖利本人或第三人不正之利益。違反上述規定者，機關</w:t>
      </w:r>
      <w:r>
        <w:rPr>
          <w:rFonts w:eastAsia="標楷體" w:cs="Arial"/>
          <w:b w:val="0"/>
          <w:sz w:val="28"/>
          <w:szCs w:val="28"/>
        </w:rPr>
        <w:t>(</w:t>
      </w:r>
      <w:r>
        <w:rPr>
          <w:rFonts w:eastAsia="標楷體" w:cs="Arial"/>
          <w:b w:val="0"/>
          <w:sz w:val="28"/>
          <w:szCs w:val="28"/>
        </w:rPr>
        <w:t>構</w:t>
      </w:r>
      <w:r>
        <w:rPr>
          <w:rFonts w:eastAsia="標楷體" w:cs="Arial"/>
          <w:b w:val="0"/>
          <w:sz w:val="28"/>
          <w:szCs w:val="28"/>
        </w:rPr>
        <w:t>)</w:t>
      </w:r>
      <w:r>
        <w:rPr>
          <w:rFonts w:eastAsia="標楷體" w:cs="Arial"/>
          <w:b w:val="0"/>
          <w:sz w:val="28"/>
          <w:szCs w:val="28"/>
        </w:rPr>
        <w:t>得視情節輕重終止或解除契約，或將不正利益之所得自契約價款中扣除。</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57" w:name="_Toc532397831"/>
      <w:bookmarkStart w:id="58" w:name="_Toc532397969"/>
      <w:bookmarkStart w:id="59" w:name="_Toc5976087"/>
      <w:bookmarkStart w:id="60" w:name="_Toc5976119"/>
      <w:r>
        <w:rPr>
          <w:rFonts w:ascii="Arial" w:eastAsia="標楷體" w:hAnsi="Arial" w:cs="Arial"/>
          <w:sz w:val="28"/>
          <w:szCs w:val="28"/>
        </w:rPr>
        <w:t>第十四條</w:t>
      </w:r>
      <w:r>
        <w:rPr>
          <w:rFonts w:ascii="Arial" w:eastAsia="標楷體" w:hAnsi="Arial" w:cs="Arial"/>
          <w:sz w:val="28"/>
          <w:szCs w:val="28"/>
        </w:rPr>
        <w:t xml:space="preserve"> </w:t>
      </w:r>
      <w:r>
        <w:rPr>
          <w:rFonts w:ascii="Arial" w:eastAsia="標楷體" w:hAnsi="Arial" w:cs="Arial"/>
          <w:sz w:val="28"/>
          <w:szCs w:val="28"/>
        </w:rPr>
        <w:t>權利及責任</w:t>
      </w:r>
      <w:bookmarkEnd w:id="57"/>
      <w:bookmarkEnd w:id="58"/>
      <w:bookmarkEnd w:id="59"/>
      <w:bookmarkEnd w:id="60"/>
    </w:p>
    <w:p w:rsidR="00762518" w:rsidRDefault="00F3698F">
      <w:pPr>
        <w:spacing w:line="500" w:lineRule="exact"/>
        <w:jc w:val="both"/>
      </w:pPr>
      <w:r>
        <w:rPr>
          <w:rFonts w:eastAsia="標楷體" w:cs="Arial"/>
          <w:b w:val="0"/>
          <w:sz w:val="28"/>
          <w:szCs w:val="28"/>
        </w:rPr>
        <w:t>一、廠商應擔保第三人就履約標的，對於機關不得主張任何權利。</w:t>
      </w:r>
    </w:p>
    <w:p w:rsidR="00762518" w:rsidRDefault="00F3698F">
      <w:pPr>
        <w:spacing w:line="500" w:lineRule="exact"/>
        <w:ind w:left="560" w:hanging="560"/>
        <w:jc w:val="both"/>
      </w:pPr>
      <w:r>
        <w:rPr>
          <w:rFonts w:eastAsia="標楷體" w:cs="Arial"/>
          <w:b w:val="0"/>
          <w:sz w:val="28"/>
          <w:szCs w:val="28"/>
        </w:rPr>
        <w:lastRenderedPageBreak/>
        <w:t>二、廠商應保證其因本契約所完成之履約標的，並未侵害第三人所擁有任何形式之智慧財產權或其他權益，如有第三人對機關主張本契約之履約標的侵害其智慧財產權或其他權益，廠商應負責處理及承擔一切法律責任，並應於接到機關之通知後負責儘速解決前述糾紛，且立即提供機關因此所需之必要支援與諮詢（包括但不限於資料、文件之提供及鑑定費用與律師費用之負擔）。</w:t>
      </w:r>
    </w:p>
    <w:p w:rsidR="00762518" w:rsidRDefault="00F3698F">
      <w:pPr>
        <w:spacing w:line="500" w:lineRule="exact"/>
        <w:ind w:left="560" w:hanging="560"/>
        <w:jc w:val="both"/>
      </w:pPr>
      <w:r>
        <w:rPr>
          <w:rFonts w:eastAsia="標楷體" w:cs="Arial"/>
          <w:b w:val="0"/>
          <w:sz w:val="28"/>
          <w:szCs w:val="28"/>
        </w:rPr>
        <w:t>三、機關若因廠商違反上述保證而涉及任何侵害第三人智慧財產權或其他權益之侵權訴訟，廠商應自費延聘律師及專業人士為機關提供辯護，並負擔機關所需支付之賠償費用或和解金，且廠商應負責賠償機關因此侵權訴訟所受之一切損失（包括但不限於訴訟費用、鑑定費用、律師費用及名譽損失）。但如廠商於通知後未如期提供上開辯護，機關得自行延聘之，其費用由廠商負擔。</w:t>
      </w:r>
    </w:p>
    <w:p w:rsidR="00762518" w:rsidRDefault="00F3698F">
      <w:pPr>
        <w:spacing w:line="500" w:lineRule="exact"/>
        <w:ind w:left="560" w:hanging="560"/>
        <w:jc w:val="both"/>
      </w:pPr>
      <w:r>
        <w:rPr>
          <w:rFonts w:eastAsia="標楷體" w:cs="Arial"/>
          <w:b w:val="0"/>
          <w:sz w:val="28"/>
          <w:szCs w:val="28"/>
        </w:rPr>
        <w:t>四、如上述侵權指控經法定程序確認係可歸責於廠商時，廠商應於本款侵權行為經確定之終局判決、調解或和解成立之日起</w:t>
      </w:r>
      <w:r>
        <w:rPr>
          <w:rFonts w:eastAsia="標楷體" w:cs="Arial"/>
          <w:b w:val="0"/>
          <w:sz w:val="28"/>
          <w:szCs w:val="28"/>
        </w:rPr>
        <w:t>1</w:t>
      </w:r>
      <w:r>
        <w:rPr>
          <w:rFonts w:eastAsia="標楷體" w:cs="Arial"/>
          <w:b w:val="0"/>
          <w:sz w:val="28"/>
          <w:szCs w:val="28"/>
        </w:rPr>
        <w:t>個月內取得合法權源或修改為符合機關所需之履約標的，使之不侵權，否則應將涉及侵權部分已給付之價款退還予機關。廠商尚未取得合法授權或完成修改前，機關將停止使用該侵權之履的標的，若機關因此遭受任何損害或喪失任何利益，廠商應負賠償之責。</w:t>
      </w:r>
    </w:p>
    <w:p w:rsidR="00762518" w:rsidRDefault="00F3698F">
      <w:pPr>
        <w:spacing w:line="500" w:lineRule="exact"/>
        <w:jc w:val="both"/>
      </w:pPr>
      <w:r>
        <w:rPr>
          <w:rFonts w:eastAsia="標楷體" w:cs="Arial"/>
          <w:b w:val="0"/>
          <w:sz w:val="28"/>
          <w:szCs w:val="28"/>
        </w:rPr>
        <w:t>五、廠商履約結果涉及智慧財產權者：</w:t>
      </w:r>
      <w:r>
        <w:rPr>
          <w:rFonts w:eastAsia="標楷體" w:cs="Arial"/>
          <w:b w:val="0"/>
          <w:sz w:val="28"/>
          <w:szCs w:val="28"/>
        </w:rPr>
        <w:t>(</w:t>
      </w:r>
      <w:r>
        <w:rPr>
          <w:rFonts w:eastAsia="標楷體" w:cs="Arial"/>
          <w:b w:val="0"/>
          <w:sz w:val="28"/>
          <w:szCs w:val="28"/>
        </w:rPr>
        <w:t>由機關於招標時載明</w:t>
      </w:r>
      <w:r>
        <w:rPr>
          <w:rFonts w:eastAsia="標楷體" w:cs="Arial"/>
          <w:b w:val="0"/>
          <w:sz w:val="28"/>
          <w:szCs w:val="28"/>
        </w:rPr>
        <w:t>)</w:t>
      </w:r>
    </w:p>
    <w:p w:rsidR="00762518" w:rsidRDefault="00F3698F">
      <w:pPr>
        <w:spacing w:line="500" w:lineRule="exact"/>
        <w:ind w:firstLine="566"/>
        <w:jc w:val="both"/>
      </w:pPr>
      <w:r>
        <w:rPr>
          <w:rFonts w:eastAsia="標楷體" w:cs="Arial"/>
          <w:b w:val="0"/>
          <w:sz w:val="28"/>
          <w:szCs w:val="28"/>
        </w:rPr>
        <w:t>□</w:t>
      </w:r>
      <w:r>
        <w:rPr>
          <w:rFonts w:eastAsia="標楷體" w:cs="Arial"/>
          <w:b w:val="0"/>
          <w:sz w:val="28"/>
          <w:szCs w:val="28"/>
        </w:rPr>
        <w:t>機關取得全部權利。</w:t>
      </w:r>
    </w:p>
    <w:p w:rsidR="00762518" w:rsidRDefault="00F3698F">
      <w:pPr>
        <w:spacing w:line="500" w:lineRule="exact"/>
        <w:ind w:firstLine="566"/>
        <w:jc w:val="both"/>
      </w:pPr>
      <w:r>
        <w:rPr>
          <w:rFonts w:eastAsia="標楷體" w:cs="Arial"/>
          <w:b w:val="0"/>
          <w:sz w:val="28"/>
          <w:szCs w:val="28"/>
        </w:rPr>
        <w:t>□</w:t>
      </w:r>
      <w:r>
        <w:rPr>
          <w:rFonts w:eastAsia="標楷體" w:cs="Arial"/>
          <w:b w:val="0"/>
          <w:sz w:val="28"/>
          <w:szCs w:val="28"/>
        </w:rPr>
        <w:t>機關取得部分權利</w:t>
      </w:r>
      <w:r>
        <w:rPr>
          <w:rFonts w:eastAsia="標楷體" w:cs="Arial"/>
          <w:b w:val="0"/>
          <w:sz w:val="28"/>
          <w:szCs w:val="28"/>
        </w:rPr>
        <w:t>(</w:t>
      </w:r>
      <w:r>
        <w:rPr>
          <w:rFonts w:eastAsia="標楷體" w:cs="Arial"/>
          <w:b w:val="0"/>
          <w:sz w:val="28"/>
          <w:szCs w:val="28"/>
        </w:rPr>
        <w:t>內容由機關於招標時載明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ind w:firstLine="708"/>
        <w:jc w:val="both"/>
      </w:pPr>
      <w:r>
        <w:rPr>
          <w:rFonts w:eastAsia="標楷體" w:cs="Arial"/>
          <w:b w:val="0"/>
          <w:sz w:val="28"/>
          <w:szCs w:val="28"/>
        </w:rPr>
        <w:t>□</w:t>
      </w:r>
      <w:r>
        <w:rPr>
          <w:rFonts w:eastAsia="標楷體" w:cs="Arial"/>
          <w:b w:val="0"/>
          <w:sz w:val="28"/>
          <w:szCs w:val="28"/>
        </w:rPr>
        <w:t>機關取得授權（由機關擇一於招標時載明）：</w:t>
      </w:r>
    </w:p>
    <w:p w:rsidR="00762518" w:rsidRDefault="00F3698F">
      <w:pPr>
        <w:spacing w:line="500" w:lineRule="exact"/>
        <w:ind w:firstLine="708"/>
        <w:jc w:val="both"/>
      </w:pPr>
      <w:r>
        <w:rPr>
          <w:rFonts w:eastAsia="標楷體" w:cs="Arial"/>
          <w:b w:val="0"/>
          <w:sz w:val="28"/>
          <w:szCs w:val="28"/>
        </w:rPr>
        <w:t>□</w:t>
      </w:r>
      <w:r>
        <w:rPr>
          <w:rFonts w:eastAsia="標楷體" w:cs="Arial"/>
          <w:b w:val="0"/>
          <w:sz w:val="28"/>
          <w:szCs w:val="28"/>
        </w:rPr>
        <w:t>全部授權。</w:t>
      </w:r>
    </w:p>
    <w:p w:rsidR="00762518" w:rsidRDefault="00F3698F">
      <w:pPr>
        <w:spacing w:line="500" w:lineRule="exact"/>
        <w:ind w:firstLine="708"/>
        <w:jc w:val="both"/>
      </w:pPr>
      <w:r>
        <w:rPr>
          <w:rFonts w:eastAsia="標楷體" w:cs="Arial"/>
          <w:b w:val="0"/>
          <w:sz w:val="28"/>
          <w:szCs w:val="28"/>
        </w:rPr>
        <w:t>□</w:t>
      </w:r>
      <w:r>
        <w:rPr>
          <w:rFonts w:eastAsia="標楷體" w:cs="Arial"/>
          <w:b w:val="0"/>
          <w:sz w:val="28"/>
          <w:szCs w:val="28"/>
        </w:rPr>
        <w:t>部分授權</w:t>
      </w:r>
      <w:r>
        <w:rPr>
          <w:rFonts w:eastAsia="標楷體" w:cs="Arial"/>
          <w:b w:val="0"/>
          <w:sz w:val="28"/>
          <w:szCs w:val="28"/>
        </w:rPr>
        <w:t>(</w:t>
      </w:r>
      <w:r>
        <w:rPr>
          <w:rFonts w:eastAsia="標楷體" w:cs="Arial"/>
          <w:b w:val="0"/>
          <w:sz w:val="28"/>
          <w:szCs w:val="28"/>
        </w:rPr>
        <w:t>內容由機關於招標時載明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ind w:firstLine="708"/>
        <w:jc w:val="both"/>
      </w:pPr>
      <w:r>
        <w:rPr>
          <w:rFonts w:eastAsia="標楷體" w:cs="Arial"/>
          <w:b w:val="0"/>
          <w:sz w:val="28"/>
          <w:szCs w:val="28"/>
        </w:rPr>
        <w:t>□</w:t>
      </w:r>
      <w:r>
        <w:rPr>
          <w:rFonts w:eastAsia="標楷體" w:cs="Arial"/>
          <w:b w:val="0"/>
          <w:sz w:val="28"/>
          <w:szCs w:val="28"/>
        </w:rPr>
        <w:t>其他：</w:t>
      </w:r>
      <w:r>
        <w:rPr>
          <w:rFonts w:eastAsia="標楷體" w:cs="Arial"/>
          <w:b w:val="0"/>
          <w:sz w:val="28"/>
          <w:szCs w:val="28"/>
        </w:rPr>
        <w:t>╴╴╴╴╴(</w:t>
      </w:r>
      <w:r>
        <w:rPr>
          <w:rFonts w:eastAsia="標楷體" w:cs="Arial"/>
          <w:b w:val="0"/>
          <w:sz w:val="28"/>
          <w:szCs w:val="28"/>
        </w:rPr>
        <w:t>內容由機關於招標時載明</w:t>
      </w:r>
      <w:r>
        <w:rPr>
          <w:rFonts w:eastAsia="標楷體" w:cs="Arial"/>
          <w:b w:val="0"/>
          <w:sz w:val="28"/>
          <w:szCs w:val="28"/>
        </w:rPr>
        <w:t>)</w:t>
      </w:r>
      <w:r>
        <w:rPr>
          <w:rFonts w:eastAsia="標楷體" w:cs="Arial"/>
          <w:b w:val="0"/>
          <w:sz w:val="28"/>
          <w:szCs w:val="28"/>
        </w:rPr>
        <w:t>。</w:t>
      </w:r>
    </w:p>
    <w:p w:rsidR="00762518" w:rsidRDefault="00F3698F">
      <w:pPr>
        <w:spacing w:line="500" w:lineRule="exact"/>
        <w:ind w:left="560" w:hanging="560"/>
        <w:jc w:val="both"/>
      </w:pPr>
      <w:r>
        <w:rPr>
          <w:rFonts w:eastAsia="標楷體" w:cs="Arial"/>
          <w:b w:val="0"/>
          <w:sz w:val="28"/>
          <w:szCs w:val="28"/>
        </w:rPr>
        <w:t>六、有關著作權法第</w:t>
      </w:r>
      <w:r>
        <w:rPr>
          <w:rFonts w:eastAsia="標楷體" w:cs="Arial"/>
          <w:b w:val="0"/>
          <w:sz w:val="28"/>
          <w:szCs w:val="28"/>
        </w:rPr>
        <w:t>24</w:t>
      </w:r>
      <w:r>
        <w:rPr>
          <w:rFonts w:eastAsia="標楷體" w:cs="Arial"/>
          <w:b w:val="0"/>
          <w:sz w:val="28"/>
          <w:szCs w:val="28"/>
        </w:rPr>
        <w:t>條與第</w:t>
      </w:r>
      <w:r>
        <w:rPr>
          <w:rFonts w:eastAsia="標楷體" w:cs="Arial"/>
          <w:b w:val="0"/>
          <w:sz w:val="28"/>
          <w:szCs w:val="28"/>
        </w:rPr>
        <w:t>28</w:t>
      </w:r>
      <w:r>
        <w:rPr>
          <w:rFonts w:eastAsia="標楷體" w:cs="Arial"/>
          <w:b w:val="0"/>
          <w:sz w:val="28"/>
          <w:szCs w:val="28"/>
        </w:rPr>
        <w:t>條之權利，他方得行使該權利，惟涉有政府機密者，不在此限。</w:t>
      </w:r>
    </w:p>
    <w:p w:rsidR="00762518" w:rsidRDefault="00F3698F">
      <w:pPr>
        <w:spacing w:line="500" w:lineRule="exact"/>
        <w:ind w:left="560" w:hanging="560"/>
        <w:jc w:val="both"/>
      </w:pPr>
      <w:r>
        <w:rPr>
          <w:rFonts w:eastAsia="標楷體" w:cs="Arial"/>
          <w:b w:val="0"/>
          <w:sz w:val="28"/>
          <w:szCs w:val="28"/>
        </w:rPr>
        <w:lastRenderedPageBreak/>
        <w:t>七、除另有約定外，廠商如在履約使用專利品、專利性履約方法，或涉及著作權時，有關專利及著作權，概由廠商依照有關法令規定處理，其費用亦由廠商負擔。</w:t>
      </w:r>
    </w:p>
    <w:p w:rsidR="00762518" w:rsidRDefault="00F3698F">
      <w:pPr>
        <w:spacing w:line="500" w:lineRule="exact"/>
        <w:ind w:left="560" w:hanging="560"/>
        <w:jc w:val="both"/>
      </w:pPr>
      <w:r>
        <w:rPr>
          <w:rFonts w:eastAsia="標楷體" w:cs="Arial"/>
          <w:b w:val="0"/>
          <w:sz w:val="28"/>
          <w:szCs w:val="28"/>
        </w:rPr>
        <w:t>八、機關及廠商應採取必要之措施，以保障他方免於因契約之履行而遭第三人請求損害賠償。其有致第三人損害者，應由造成損害原因之一方負責賠償</w:t>
      </w:r>
    </w:p>
    <w:p w:rsidR="00762518" w:rsidRDefault="00F3698F">
      <w:pPr>
        <w:spacing w:line="500" w:lineRule="exact"/>
        <w:ind w:left="560" w:hanging="560"/>
        <w:jc w:val="both"/>
      </w:pPr>
      <w:r>
        <w:rPr>
          <w:rFonts w:eastAsia="標楷體" w:cs="Arial"/>
          <w:b w:val="0"/>
          <w:sz w:val="28"/>
          <w:szCs w:val="28"/>
        </w:rPr>
        <w:t>九、機關對於廠商、分包廠商及其人員因履約所致之人體傷亡或財物損失，不負賠償責任。</w:t>
      </w:r>
    </w:p>
    <w:p w:rsidR="00762518" w:rsidRDefault="00F3698F">
      <w:pPr>
        <w:spacing w:line="500" w:lineRule="exact"/>
        <w:ind w:left="560" w:hanging="560"/>
        <w:jc w:val="both"/>
      </w:pPr>
      <w:r>
        <w:rPr>
          <w:rFonts w:eastAsia="標楷體" w:cs="Arial"/>
          <w:b w:val="0"/>
          <w:sz w:val="28"/>
          <w:szCs w:val="28"/>
        </w:rPr>
        <w:t>十、委託規劃、設計、監造或管理之契約，廠商因規劃設計錯誤、監造不實或管理不善，致機關遭受損害，廠商應負賠償責任，其認定有爭議者，依照爭議處理條款辦理。</w:t>
      </w:r>
    </w:p>
    <w:p w:rsidR="00762518" w:rsidRDefault="00F3698F">
      <w:pPr>
        <w:spacing w:line="500" w:lineRule="exact"/>
        <w:ind w:left="840" w:hanging="840"/>
        <w:jc w:val="both"/>
      </w:pPr>
      <w:r>
        <w:rPr>
          <w:rFonts w:eastAsia="標楷體" w:cs="Arial"/>
          <w:b w:val="0"/>
          <w:sz w:val="28"/>
          <w:szCs w:val="28"/>
        </w:rPr>
        <w:t>（一）損害賠償之範圍，依民法第</w:t>
      </w:r>
      <w:r>
        <w:rPr>
          <w:rFonts w:eastAsia="標楷體" w:cs="Arial"/>
          <w:b w:val="0"/>
          <w:sz w:val="28"/>
          <w:szCs w:val="28"/>
        </w:rPr>
        <w:t>216</w:t>
      </w:r>
      <w:r>
        <w:rPr>
          <w:rFonts w:eastAsia="標楷體" w:cs="Arial"/>
          <w:b w:val="0"/>
          <w:sz w:val="28"/>
          <w:szCs w:val="28"/>
        </w:rPr>
        <w:t>條第</w:t>
      </w:r>
      <w:r>
        <w:rPr>
          <w:rFonts w:eastAsia="標楷體" w:cs="Arial"/>
          <w:b w:val="0"/>
          <w:sz w:val="28"/>
          <w:szCs w:val="28"/>
        </w:rPr>
        <w:t>1</w:t>
      </w:r>
      <w:r>
        <w:rPr>
          <w:rFonts w:eastAsia="標楷體" w:cs="Arial"/>
          <w:b w:val="0"/>
          <w:sz w:val="28"/>
          <w:szCs w:val="28"/>
        </w:rPr>
        <w:t>項規定，以填補債權人所受損害及所失利益為限。</w:t>
      </w:r>
      <w:r>
        <w:rPr>
          <w:rFonts w:eastAsia="標楷體" w:cs="Arial"/>
          <w:b w:val="0"/>
          <w:sz w:val="28"/>
          <w:szCs w:val="28"/>
        </w:rPr>
        <w:t>□</w:t>
      </w:r>
      <w:r>
        <w:rPr>
          <w:rFonts w:eastAsia="標楷體" w:cs="Arial"/>
          <w:b w:val="0"/>
          <w:sz w:val="28"/>
          <w:szCs w:val="28"/>
        </w:rPr>
        <w:t>但非因故意或重大過失所致之損害，契約雙方所負賠償責任不包括「所失利益」（得由機關於招標時勾選）。</w:t>
      </w:r>
    </w:p>
    <w:p w:rsidR="00762518" w:rsidRDefault="00F3698F">
      <w:pPr>
        <w:spacing w:line="500" w:lineRule="exact"/>
        <w:ind w:left="840" w:hanging="840"/>
        <w:jc w:val="both"/>
      </w:pPr>
      <w:r>
        <w:rPr>
          <w:rFonts w:eastAsia="標楷體" w:cs="Arial"/>
          <w:b w:val="0"/>
          <w:sz w:val="28"/>
          <w:szCs w:val="28"/>
        </w:rPr>
        <w:t>（二）除懲罰性違約金及逾期違約金外，損害賠償金額上限為：（機關欲訂上限者，請於招標時載明）</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契約價金總額。</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契約價金總額之＿＿倍。</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契約價金總額之＿＿％。</w:t>
      </w:r>
    </w:p>
    <w:p w:rsidR="00762518" w:rsidRDefault="00F3698F">
      <w:pPr>
        <w:spacing w:line="500" w:lineRule="exact"/>
        <w:ind w:firstLine="848"/>
        <w:jc w:val="both"/>
      </w:pPr>
      <w:r>
        <w:rPr>
          <w:rFonts w:eastAsia="標楷體" w:cs="Arial"/>
          <w:b w:val="0"/>
          <w:sz w:val="28"/>
          <w:szCs w:val="28"/>
        </w:rPr>
        <w:t>□</w:t>
      </w:r>
      <w:r>
        <w:rPr>
          <w:rFonts w:eastAsia="標楷體" w:cs="Arial"/>
          <w:b w:val="0"/>
          <w:sz w:val="28"/>
          <w:szCs w:val="28"/>
        </w:rPr>
        <w:t>固定金額＿＿＿元。</w:t>
      </w:r>
    </w:p>
    <w:p w:rsidR="00762518" w:rsidRDefault="00F3698F">
      <w:pPr>
        <w:spacing w:line="500" w:lineRule="exact"/>
        <w:ind w:left="840" w:hanging="840"/>
        <w:jc w:val="both"/>
      </w:pPr>
      <w:r>
        <w:rPr>
          <w:rFonts w:eastAsia="標楷體" w:cs="Arial"/>
          <w:b w:val="0"/>
          <w:sz w:val="28"/>
          <w:szCs w:val="28"/>
        </w:rPr>
        <w:t>（三）前目訂有損害賠償金額上限者，於法令另有規定，或廠商隱瞞工作之瑕疵、故意或重大過失行為、對智慧財產權或對第三人發生侵權行為，對機關所造成之損害賠償，不受賠償金額上限之限制。</w:t>
      </w:r>
    </w:p>
    <w:p w:rsidR="00762518" w:rsidRDefault="00F3698F">
      <w:pPr>
        <w:spacing w:line="500" w:lineRule="exact"/>
        <w:ind w:left="840" w:hanging="840"/>
        <w:jc w:val="both"/>
      </w:pPr>
      <w:r>
        <w:rPr>
          <w:rFonts w:eastAsia="標楷體" w:cs="Arial"/>
          <w:b w:val="0"/>
          <w:sz w:val="28"/>
          <w:szCs w:val="28"/>
        </w:rPr>
        <w:t>十一、機關依廠商履約結果辦理採購，因廠商計算數量錯誤或項目漏列，致該採購結算增加金額與減少金額絕對值合計，逾採購契約價金總額百分之五者，應就超過百分之五部分占該採購契約價金總額之比率，乘以契約價金規劃設計部分總額計算違約金。但本款累計違約</w:t>
      </w:r>
      <w:r>
        <w:rPr>
          <w:rFonts w:eastAsia="標楷體" w:cs="Arial"/>
          <w:b w:val="0"/>
          <w:sz w:val="28"/>
          <w:szCs w:val="28"/>
        </w:rPr>
        <w:lastRenderedPageBreak/>
        <w:t>金以契約價金總額之百分之十為上限。本款之「採購契約價金總額」，係指依廠商履約結果辦理工程採購決標時之契約價金總額。</w:t>
      </w:r>
    </w:p>
    <w:p w:rsidR="00762518" w:rsidRDefault="00F3698F">
      <w:pPr>
        <w:spacing w:line="500" w:lineRule="exact"/>
        <w:ind w:left="840" w:hanging="840"/>
        <w:jc w:val="both"/>
      </w:pPr>
      <w:r>
        <w:rPr>
          <w:rFonts w:eastAsia="標楷體" w:cs="Arial"/>
          <w:b w:val="0"/>
          <w:sz w:val="28"/>
          <w:szCs w:val="28"/>
        </w:rPr>
        <w:t>十二、廠商接受機關或機關委託之機構之人員指示辦理與履約有關之事項前，應先確認該人員係有權代表人，且所指示辦理之事項未逾越或未違反契約約定。廠商接受無權代表人之指示或逾越或違反契約約定之指示，不得用以拘束機關或減少、變更廠商應負之契約責任，機關亦不對此等指示之後果負任何責任。</w:t>
      </w:r>
    </w:p>
    <w:p w:rsidR="00762518" w:rsidRDefault="00F3698F">
      <w:pPr>
        <w:spacing w:line="500" w:lineRule="exact"/>
        <w:ind w:left="840" w:hanging="840"/>
        <w:jc w:val="both"/>
      </w:pPr>
      <w:r>
        <w:rPr>
          <w:rFonts w:eastAsia="標楷體" w:cs="Arial"/>
          <w:b w:val="0"/>
          <w:sz w:val="28"/>
          <w:szCs w:val="28"/>
        </w:rPr>
        <w:t>十三、機關及廠商之一方未請求他方依契約履約者，不得視為或構成一方放棄請求他方依契約履約之權利。</w:t>
      </w:r>
    </w:p>
    <w:p w:rsidR="00762518" w:rsidRDefault="00F3698F">
      <w:pPr>
        <w:spacing w:line="500" w:lineRule="exact"/>
        <w:ind w:left="840" w:hanging="840"/>
        <w:jc w:val="both"/>
      </w:pPr>
      <w:r>
        <w:rPr>
          <w:rFonts w:eastAsia="標楷體" w:cs="Arial"/>
          <w:b w:val="0"/>
          <w:sz w:val="28"/>
          <w:szCs w:val="28"/>
        </w:rPr>
        <w:t>十四、契約內容有須保密者，廠商未經機關書面同意，不得將契約內容洩漏予與履約無關之第三人。</w:t>
      </w:r>
    </w:p>
    <w:p w:rsidR="00762518" w:rsidRDefault="00F3698F">
      <w:pPr>
        <w:spacing w:line="500" w:lineRule="exact"/>
        <w:ind w:left="756" w:hanging="756"/>
        <w:jc w:val="both"/>
      </w:pPr>
      <w:r>
        <w:rPr>
          <w:rFonts w:eastAsia="標楷體" w:cs="Arial"/>
          <w:b w:val="0"/>
          <w:sz w:val="28"/>
          <w:szCs w:val="28"/>
        </w:rPr>
        <w:t>十五、廠商履約期間所知悉之機關機密或任何不公開之文書、圖畫、消息、物品或其他資訊，均應保密，不得洩漏。</w:t>
      </w:r>
    </w:p>
    <w:p w:rsidR="00762518" w:rsidRDefault="00F3698F">
      <w:pPr>
        <w:spacing w:line="500" w:lineRule="exact"/>
        <w:ind w:left="756" w:hanging="756"/>
        <w:jc w:val="both"/>
        <w:rPr>
          <w:rFonts w:eastAsia="標楷體" w:cs="Arial"/>
          <w:b w:val="0"/>
          <w:sz w:val="28"/>
          <w:szCs w:val="28"/>
        </w:rPr>
      </w:pPr>
      <w:r>
        <w:rPr>
          <w:rFonts w:eastAsia="標楷體" w:cs="Arial"/>
          <w:b w:val="0"/>
          <w:sz w:val="28"/>
          <w:szCs w:val="28"/>
        </w:rPr>
        <w:t>十六、履約及賠償連帶保證廠商應保證得標廠商依契約履行義務，如有不能履約情事，即續負履行義務，並就機關因此所生損失，負連帶賠償責任。</w:t>
      </w:r>
    </w:p>
    <w:p w:rsidR="00762518" w:rsidRDefault="00F3698F">
      <w:pPr>
        <w:spacing w:line="500" w:lineRule="exact"/>
        <w:ind w:left="756" w:hanging="756"/>
        <w:jc w:val="both"/>
        <w:rPr>
          <w:rFonts w:eastAsia="標楷體" w:cs="Arial"/>
          <w:b w:val="0"/>
          <w:sz w:val="28"/>
          <w:szCs w:val="28"/>
        </w:rPr>
      </w:pPr>
      <w:r>
        <w:rPr>
          <w:rFonts w:eastAsia="標楷體" w:cs="Arial"/>
          <w:b w:val="0"/>
          <w:sz w:val="28"/>
          <w:szCs w:val="28"/>
        </w:rPr>
        <w:t>十七、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約定支付或發還該得標廠商。</w:t>
      </w:r>
    </w:p>
    <w:p w:rsidR="00762518" w:rsidRDefault="00F3698F">
      <w:pPr>
        <w:spacing w:line="500" w:lineRule="exact"/>
        <w:ind w:left="840" w:hanging="840"/>
        <w:jc w:val="both"/>
      </w:pPr>
      <w:r>
        <w:rPr>
          <w:rFonts w:eastAsia="標楷體" w:cs="Arial"/>
          <w:b w:val="0"/>
          <w:sz w:val="28"/>
          <w:szCs w:val="28"/>
        </w:rPr>
        <w:t>十八、廠商與其連帶保證廠商如有債權或債務等糾紛，應自行協調或循法律途徑解決。</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十九、機關不得於本契約納列提供機關使用之公務車輛、提供機關人員使用之影印機、電腦設備、行動電話</w:t>
      </w:r>
      <w:r>
        <w:rPr>
          <w:rFonts w:eastAsia="標楷體" w:cs="Arial"/>
          <w:b w:val="0"/>
          <w:sz w:val="28"/>
          <w:szCs w:val="28"/>
        </w:rPr>
        <w:t>(</w:t>
      </w:r>
      <w:r>
        <w:rPr>
          <w:rFonts w:eastAsia="標楷體" w:cs="Arial"/>
          <w:b w:val="0"/>
          <w:sz w:val="28"/>
          <w:szCs w:val="28"/>
        </w:rPr>
        <w:t>含門號</w:t>
      </w:r>
      <w:r>
        <w:rPr>
          <w:rFonts w:eastAsia="標楷體" w:cs="Arial"/>
          <w:b w:val="0"/>
          <w:sz w:val="28"/>
          <w:szCs w:val="28"/>
        </w:rPr>
        <w:t>)</w:t>
      </w:r>
      <w:r>
        <w:rPr>
          <w:rFonts w:eastAsia="標楷體" w:cs="Arial"/>
          <w:b w:val="0"/>
          <w:sz w:val="28"/>
          <w:szCs w:val="28"/>
        </w:rPr>
        <w:t>、傳真機及其他應由機關人員自備之辦公設施及其耗材。</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二十、機關不得指揮廠商人員從事與本契約無關之工作。</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61" w:name="_Toc532397832"/>
      <w:bookmarkStart w:id="62" w:name="_Toc532397970"/>
      <w:bookmarkStart w:id="63" w:name="_Toc5976088"/>
      <w:bookmarkStart w:id="64" w:name="_Toc5976120"/>
      <w:r>
        <w:rPr>
          <w:rFonts w:ascii="Arial" w:eastAsia="標楷體" w:hAnsi="Arial" w:cs="Arial"/>
          <w:sz w:val="28"/>
          <w:szCs w:val="28"/>
        </w:rPr>
        <w:t>第十五條</w:t>
      </w:r>
      <w:r>
        <w:rPr>
          <w:rFonts w:ascii="Arial" w:eastAsia="標楷體" w:hAnsi="Arial" w:cs="Arial"/>
          <w:sz w:val="28"/>
          <w:szCs w:val="28"/>
        </w:rPr>
        <w:t xml:space="preserve"> </w:t>
      </w:r>
      <w:r>
        <w:rPr>
          <w:rFonts w:ascii="Arial" w:eastAsia="標楷體" w:hAnsi="Arial" w:cs="Arial"/>
          <w:sz w:val="28"/>
          <w:szCs w:val="28"/>
        </w:rPr>
        <w:t>契約變更及轉讓</w:t>
      </w:r>
      <w:bookmarkEnd w:id="61"/>
      <w:bookmarkEnd w:id="62"/>
      <w:bookmarkEnd w:id="63"/>
      <w:bookmarkEnd w:id="64"/>
    </w:p>
    <w:p w:rsidR="00762518" w:rsidRDefault="00F3698F">
      <w:pPr>
        <w:spacing w:line="500" w:lineRule="exact"/>
        <w:ind w:left="560" w:hanging="560"/>
        <w:jc w:val="both"/>
      </w:pPr>
      <w:r>
        <w:rPr>
          <w:rFonts w:eastAsia="標楷體" w:cs="Arial"/>
          <w:b w:val="0"/>
          <w:sz w:val="28"/>
          <w:szCs w:val="28"/>
        </w:rPr>
        <w:t>一、機關於必要時得於契約所約定之範圍內通知廠商變更契約，廠商於接獲通知後，除雙方另有協議外，應於</w:t>
      </w:r>
      <w:r>
        <w:rPr>
          <w:rFonts w:eastAsia="標楷體" w:cs="Arial"/>
          <w:b w:val="0"/>
          <w:sz w:val="28"/>
          <w:szCs w:val="28"/>
        </w:rPr>
        <w:t>10</w:t>
      </w:r>
      <w:r>
        <w:rPr>
          <w:rFonts w:eastAsia="標楷體" w:cs="Arial"/>
          <w:b w:val="0"/>
          <w:sz w:val="28"/>
          <w:szCs w:val="28"/>
        </w:rPr>
        <w:t>日內向機關提出契約標的、價金、履約期限、付款期程或其他契約內容須變更之相關文件。契約價金之變更，由雙方協議訂定之。</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二、廠商於機關接受其所提出須變更之相關文件前，不得自行變更契約。除機關另有請求者外，廠商不得因前款之通知而遲延其履約期限。</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三、機關於接受廠商所提出須變更之事項前即通知廠商先行辦理，其後未依原通知辦理契約變更或僅部分辦理者，應補償廠商所增加之必要費用。</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四、如因可歸責於機關之事由辦理契約變更，需廢棄或不使用部分已完成之工作者，除雙方另有協議外，機關得辦理部分驗收或結算後，支付該部分價金。</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五、履約期間有下列事項者，應變更契約，並依相關條文合理給付額外酬金或檢討變更之：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（一）機關於履約各工作階段完成審定後，要求廠商辦理變更者。</w:t>
      </w:r>
    </w:p>
    <w:p w:rsidR="00762518" w:rsidRDefault="00F3698F">
      <w:pPr>
        <w:spacing w:line="500" w:lineRule="exact"/>
        <w:ind w:left="840" w:hanging="840"/>
        <w:jc w:val="both"/>
      </w:pPr>
      <w:r>
        <w:rPr>
          <w:rFonts w:eastAsia="標楷體" w:cs="Arial"/>
          <w:b w:val="0"/>
          <w:sz w:val="28"/>
          <w:szCs w:val="28"/>
        </w:rPr>
        <w:t>（二）機關對同一服務事項依不同條件要求廠商辦理多次規劃或設計者。</w:t>
      </w:r>
    </w:p>
    <w:p w:rsidR="00762518" w:rsidRDefault="00F3698F">
      <w:pPr>
        <w:spacing w:line="500" w:lineRule="exact"/>
        <w:ind w:left="840" w:hanging="840"/>
        <w:jc w:val="both"/>
      </w:pPr>
      <w:r>
        <w:rPr>
          <w:rFonts w:eastAsia="標楷體" w:cs="Arial"/>
          <w:b w:val="0"/>
          <w:sz w:val="28"/>
          <w:szCs w:val="28"/>
        </w:rPr>
        <w:t>（三）機關因故必須變更部分委託服務內容時，得就服務事項或數量之增減情形，調整服務費用及工作期限。</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（四）契約執行中涉及應執行其他之工作內容而未曾議定者。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（五）機關要求增派監造人力，而有第</w:t>
      </w:r>
      <w:r>
        <w:rPr>
          <w:rFonts w:eastAsia="標楷體" w:cs="Arial"/>
          <w:b w:val="0"/>
          <w:sz w:val="28"/>
          <w:szCs w:val="28"/>
        </w:rPr>
        <w:t>4</w:t>
      </w:r>
      <w:r>
        <w:rPr>
          <w:rFonts w:eastAsia="標楷體" w:cs="Arial"/>
          <w:b w:val="0"/>
          <w:sz w:val="28"/>
          <w:szCs w:val="28"/>
        </w:rPr>
        <w:t>條第</w:t>
      </w:r>
      <w:r>
        <w:rPr>
          <w:rFonts w:eastAsia="標楷體" w:cs="Arial"/>
          <w:b w:val="0"/>
          <w:sz w:val="28"/>
          <w:szCs w:val="28"/>
        </w:rPr>
        <w:t>9</w:t>
      </w:r>
      <w:r>
        <w:rPr>
          <w:rFonts w:eastAsia="標楷體" w:cs="Arial"/>
          <w:b w:val="0"/>
          <w:sz w:val="28"/>
          <w:szCs w:val="28"/>
        </w:rPr>
        <w:t>款之情事者。</w:t>
      </w:r>
    </w:p>
    <w:p w:rsidR="00762518" w:rsidRDefault="00F3698F">
      <w:pPr>
        <w:spacing w:line="500" w:lineRule="exact"/>
        <w:ind w:left="840" w:hanging="840"/>
        <w:jc w:val="both"/>
      </w:pPr>
      <w:r>
        <w:rPr>
          <w:rFonts w:eastAsia="標楷體" w:cs="Arial"/>
          <w:b w:val="0"/>
          <w:sz w:val="28"/>
          <w:szCs w:val="28"/>
        </w:rPr>
        <w:t>（六）有第</w:t>
      </w:r>
      <w:r>
        <w:rPr>
          <w:rFonts w:eastAsia="標楷體" w:cs="Arial"/>
          <w:b w:val="0"/>
          <w:sz w:val="28"/>
          <w:szCs w:val="28"/>
        </w:rPr>
        <w:t>4</w:t>
      </w:r>
      <w:r>
        <w:rPr>
          <w:rFonts w:eastAsia="標楷體" w:cs="Arial"/>
          <w:b w:val="0"/>
          <w:sz w:val="28"/>
          <w:szCs w:val="28"/>
        </w:rPr>
        <w:t>條第</w:t>
      </w:r>
      <w:r>
        <w:rPr>
          <w:rFonts w:eastAsia="標楷體" w:cs="Arial"/>
          <w:b w:val="0"/>
          <w:sz w:val="28"/>
          <w:szCs w:val="28"/>
        </w:rPr>
        <w:t>10</w:t>
      </w:r>
      <w:r>
        <w:rPr>
          <w:rFonts w:eastAsia="標楷體" w:cs="Arial"/>
          <w:b w:val="0"/>
          <w:sz w:val="28"/>
          <w:szCs w:val="28"/>
        </w:rPr>
        <w:t>款變更監造期程需要者。</w:t>
      </w:r>
    </w:p>
    <w:p w:rsidR="00762518" w:rsidRDefault="00F3698F">
      <w:pPr>
        <w:spacing w:line="500" w:lineRule="exact"/>
        <w:ind w:left="560" w:hanging="560"/>
        <w:jc w:val="both"/>
      </w:pPr>
      <w:r>
        <w:rPr>
          <w:rFonts w:eastAsia="標楷體" w:cs="Arial"/>
          <w:b w:val="0"/>
          <w:sz w:val="28"/>
          <w:szCs w:val="28"/>
        </w:rPr>
        <w:t>六、契約之變更，非經機關及廠商雙方合意，作成書面紀錄，並簽名或蓋章者，無效。</w:t>
      </w:r>
    </w:p>
    <w:p w:rsidR="00762518" w:rsidRDefault="00F3698F">
      <w:pPr>
        <w:spacing w:line="500" w:lineRule="exact"/>
        <w:ind w:left="560" w:hanging="560"/>
        <w:jc w:val="both"/>
      </w:pPr>
      <w:r>
        <w:rPr>
          <w:rFonts w:eastAsia="標楷體" w:cs="Arial"/>
          <w:b w:val="0"/>
          <w:sz w:val="28"/>
          <w:szCs w:val="28"/>
        </w:rPr>
        <w:t>七、廠商不得將契約之部分或全部轉讓予他人。但因公司分割或其他類似</w:t>
      </w:r>
      <w:r>
        <w:rPr>
          <w:rFonts w:eastAsia="標楷體" w:cs="Arial"/>
          <w:b w:val="0"/>
          <w:sz w:val="28"/>
          <w:szCs w:val="28"/>
        </w:rPr>
        <w:lastRenderedPageBreak/>
        <w:t>情形致有轉讓必要，經機關書面同意轉讓者，不在此限。</w:t>
      </w:r>
    </w:p>
    <w:p w:rsidR="00762518" w:rsidRDefault="00F3698F">
      <w:pPr>
        <w:spacing w:line="500" w:lineRule="exact"/>
        <w:ind w:left="541"/>
        <w:jc w:val="both"/>
      </w:pPr>
      <w:r>
        <w:rPr>
          <w:rFonts w:eastAsia="標楷體" w:cs="Arial"/>
          <w:b w:val="0"/>
          <w:sz w:val="28"/>
          <w:szCs w:val="28"/>
        </w:rPr>
        <w:t>廠商依公司法、企業併購法分割，受讓契約之公司</w:t>
      </w:r>
      <w:r>
        <w:rPr>
          <w:rFonts w:eastAsia="標楷體" w:cs="Arial"/>
          <w:b w:val="0"/>
          <w:sz w:val="28"/>
          <w:szCs w:val="28"/>
        </w:rPr>
        <w:t>(</w:t>
      </w:r>
      <w:r>
        <w:rPr>
          <w:rFonts w:eastAsia="標楷體" w:cs="Arial"/>
          <w:b w:val="0"/>
          <w:sz w:val="28"/>
          <w:szCs w:val="28"/>
        </w:rPr>
        <w:t>以受讓營業者為限</w:t>
      </w:r>
      <w:r>
        <w:rPr>
          <w:rFonts w:eastAsia="標楷體" w:cs="Arial"/>
          <w:b w:val="0"/>
          <w:sz w:val="28"/>
          <w:szCs w:val="28"/>
        </w:rPr>
        <w:t>)</w:t>
      </w:r>
      <w:r>
        <w:rPr>
          <w:rFonts w:eastAsia="標楷體" w:cs="Arial"/>
          <w:b w:val="0"/>
          <w:sz w:val="28"/>
          <w:szCs w:val="28"/>
        </w:rPr>
        <w:t>，其資格條件應符合原招標文件規定，且應提出下列文件之一：</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（一）原訂約廠商分割後存續者，其同意負連帶履行本契約責任之文件；</w:t>
      </w:r>
    </w:p>
    <w:p w:rsidR="00762518" w:rsidRDefault="00F3698F">
      <w:pPr>
        <w:spacing w:line="500" w:lineRule="exact"/>
        <w:ind w:left="840" w:hanging="840"/>
        <w:jc w:val="both"/>
      </w:pPr>
      <w:r>
        <w:rPr>
          <w:rFonts w:eastAsia="標楷體" w:cs="Arial"/>
          <w:b w:val="0"/>
          <w:sz w:val="28"/>
          <w:szCs w:val="28"/>
        </w:rPr>
        <w:t>（二）原訂約廠商分割後消滅者，受讓契約公司以外之其他受讓原訂約廠商營業之既存及新設公司同意負連帶履行本契約責任之文件。</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65" w:name="_Toc532397833"/>
      <w:bookmarkStart w:id="66" w:name="_Toc532397971"/>
      <w:bookmarkStart w:id="67" w:name="_Toc5976089"/>
      <w:bookmarkStart w:id="68" w:name="_Toc5976121"/>
      <w:r>
        <w:rPr>
          <w:rFonts w:ascii="Arial" w:eastAsia="標楷體" w:hAnsi="Arial" w:cs="Arial"/>
          <w:sz w:val="28"/>
          <w:szCs w:val="28"/>
        </w:rPr>
        <w:t>第十六條</w:t>
      </w:r>
      <w:r>
        <w:rPr>
          <w:rFonts w:ascii="Arial" w:eastAsia="標楷體" w:hAnsi="Arial" w:cs="Arial"/>
          <w:sz w:val="28"/>
          <w:szCs w:val="28"/>
        </w:rPr>
        <w:t xml:space="preserve"> </w:t>
      </w:r>
      <w:r>
        <w:rPr>
          <w:rFonts w:ascii="Arial" w:eastAsia="標楷體" w:hAnsi="Arial" w:cs="Arial"/>
          <w:sz w:val="28"/>
          <w:szCs w:val="28"/>
        </w:rPr>
        <w:t>契約終止解除及暫停執行</w:t>
      </w:r>
      <w:bookmarkEnd w:id="65"/>
      <w:bookmarkEnd w:id="66"/>
      <w:bookmarkEnd w:id="67"/>
      <w:bookmarkEnd w:id="68"/>
    </w:p>
    <w:p w:rsidR="00762518" w:rsidRDefault="00F3698F">
      <w:pPr>
        <w:spacing w:line="500" w:lineRule="exact"/>
        <w:ind w:left="560" w:hanging="560"/>
        <w:jc w:val="both"/>
      </w:pPr>
      <w:r>
        <w:rPr>
          <w:rFonts w:eastAsia="標楷體" w:cs="Arial"/>
          <w:b w:val="0"/>
          <w:sz w:val="28"/>
          <w:szCs w:val="28"/>
        </w:rPr>
        <w:t>一、廠商履約有下列情形之一者，機關得以書面通知廠商終止契約或解除契約之部分或全部，且不補償廠商因此所生之損失：</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（一）違反採購法第</w:t>
      </w:r>
      <w:r>
        <w:rPr>
          <w:rFonts w:eastAsia="標楷體" w:cs="Arial"/>
          <w:b w:val="0"/>
          <w:sz w:val="28"/>
          <w:szCs w:val="28"/>
        </w:rPr>
        <w:t>39</w:t>
      </w:r>
      <w:r>
        <w:rPr>
          <w:rFonts w:eastAsia="標楷體" w:cs="Arial"/>
          <w:b w:val="0"/>
          <w:sz w:val="28"/>
          <w:szCs w:val="28"/>
        </w:rPr>
        <w:t>條第</w:t>
      </w:r>
      <w:r>
        <w:rPr>
          <w:rFonts w:eastAsia="標楷體" w:cs="Arial"/>
          <w:b w:val="0"/>
          <w:sz w:val="28"/>
          <w:szCs w:val="28"/>
        </w:rPr>
        <w:t>2</w:t>
      </w:r>
      <w:r>
        <w:rPr>
          <w:rFonts w:eastAsia="標楷體" w:cs="Arial"/>
          <w:b w:val="0"/>
          <w:sz w:val="28"/>
          <w:szCs w:val="28"/>
        </w:rPr>
        <w:t>項或第</w:t>
      </w:r>
      <w:r>
        <w:rPr>
          <w:rFonts w:eastAsia="標楷體" w:cs="Arial"/>
          <w:b w:val="0"/>
          <w:sz w:val="28"/>
          <w:szCs w:val="28"/>
        </w:rPr>
        <w:t>3</w:t>
      </w:r>
      <w:r>
        <w:rPr>
          <w:rFonts w:eastAsia="標楷體" w:cs="Arial"/>
          <w:b w:val="0"/>
          <w:sz w:val="28"/>
          <w:szCs w:val="28"/>
        </w:rPr>
        <w:t>項規定之專案管理廠商。</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（二）有採購法第</w:t>
      </w:r>
      <w:r>
        <w:rPr>
          <w:rFonts w:eastAsia="標楷體" w:cs="Arial"/>
          <w:b w:val="0"/>
          <w:sz w:val="28"/>
          <w:szCs w:val="28"/>
        </w:rPr>
        <w:t>50</w:t>
      </w:r>
      <w:r>
        <w:rPr>
          <w:rFonts w:eastAsia="標楷體" w:cs="Arial"/>
          <w:b w:val="0"/>
          <w:sz w:val="28"/>
          <w:szCs w:val="28"/>
        </w:rPr>
        <w:t>條第</w:t>
      </w:r>
      <w:r>
        <w:rPr>
          <w:rFonts w:eastAsia="標楷體" w:cs="Arial"/>
          <w:b w:val="0"/>
          <w:sz w:val="28"/>
          <w:szCs w:val="28"/>
        </w:rPr>
        <w:t>2</w:t>
      </w:r>
      <w:r>
        <w:rPr>
          <w:rFonts w:eastAsia="標楷體" w:cs="Arial"/>
          <w:b w:val="0"/>
          <w:sz w:val="28"/>
          <w:szCs w:val="28"/>
        </w:rPr>
        <w:t>項前段規定之情形者。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（三）有採購法第</w:t>
      </w:r>
      <w:r>
        <w:rPr>
          <w:rFonts w:eastAsia="標楷體" w:cs="Arial"/>
          <w:b w:val="0"/>
          <w:sz w:val="28"/>
          <w:szCs w:val="28"/>
        </w:rPr>
        <w:t>59</w:t>
      </w:r>
      <w:r>
        <w:rPr>
          <w:rFonts w:eastAsia="標楷體" w:cs="Arial"/>
          <w:b w:val="0"/>
          <w:sz w:val="28"/>
          <w:szCs w:val="28"/>
        </w:rPr>
        <w:t>條規定得終止或解除契約之情形者。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（四）違反不得轉包之規定者。</w:t>
      </w:r>
    </w:p>
    <w:p w:rsidR="00762518" w:rsidRDefault="00F3698F">
      <w:pPr>
        <w:spacing w:line="500" w:lineRule="exact"/>
        <w:ind w:left="840" w:hanging="840"/>
        <w:jc w:val="both"/>
      </w:pPr>
      <w:r>
        <w:rPr>
          <w:rFonts w:eastAsia="標楷體" w:cs="Arial"/>
          <w:b w:val="0"/>
          <w:sz w:val="28"/>
          <w:szCs w:val="28"/>
        </w:rPr>
        <w:t>（五）廠商或其人員犯採購法第</w:t>
      </w:r>
      <w:r>
        <w:rPr>
          <w:rFonts w:eastAsia="標楷體" w:cs="Arial"/>
          <w:b w:val="0"/>
          <w:sz w:val="28"/>
          <w:szCs w:val="28"/>
        </w:rPr>
        <w:t>87</w:t>
      </w:r>
      <w:r>
        <w:rPr>
          <w:rFonts w:eastAsia="標楷體" w:cs="Arial"/>
          <w:b w:val="0"/>
          <w:sz w:val="28"/>
          <w:szCs w:val="28"/>
        </w:rPr>
        <w:t>條至第</w:t>
      </w:r>
      <w:r>
        <w:rPr>
          <w:rFonts w:eastAsia="標楷體" w:cs="Arial"/>
          <w:b w:val="0"/>
          <w:sz w:val="28"/>
          <w:szCs w:val="28"/>
        </w:rPr>
        <w:t>92</w:t>
      </w:r>
      <w:r>
        <w:rPr>
          <w:rFonts w:eastAsia="標楷體" w:cs="Arial"/>
          <w:b w:val="0"/>
          <w:sz w:val="28"/>
          <w:szCs w:val="28"/>
        </w:rPr>
        <w:t>條規定之罪，經判決有罪確定者。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（六）因可歸責於廠商之事由，致延誤履約期限，情節重大者。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（七）偽造或變造契約或履約相關文件，經查明屬實者。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（八）無正當理由而不履行契約者。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（九）審查、查驗或驗收不合格，且未於通知期限內依約定辦理者。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（十）有破產或其他重大情事，致無法繼續履約。</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（十一）廠商未依契約約定履約，自接獲機關書面通知之次日起</w:t>
      </w:r>
      <w:r>
        <w:rPr>
          <w:rFonts w:eastAsia="標楷體" w:cs="Arial"/>
          <w:b w:val="0"/>
          <w:sz w:val="28"/>
          <w:szCs w:val="28"/>
        </w:rPr>
        <w:t>10</w:t>
      </w:r>
      <w:r>
        <w:rPr>
          <w:rFonts w:eastAsia="標楷體" w:cs="Arial"/>
          <w:b w:val="0"/>
          <w:sz w:val="28"/>
          <w:szCs w:val="28"/>
        </w:rPr>
        <w:t>日內或書面通知所載較長期限內，仍未改善者。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（十二）違反本契約第</w:t>
      </w:r>
      <w:r>
        <w:rPr>
          <w:rFonts w:eastAsia="標楷體" w:cs="Arial"/>
          <w:b w:val="0"/>
          <w:sz w:val="28"/>
          <w:szCs w:val="28"/>
        </w:rPr>
        <w:t>8</w:t>
      </w:r>
      <w:r>
        <w:rPr>
          <w:rFonts w:eastAsia="標楷體" w:cs="Arial"/>
          <w:b w:val="0"/>
          <w:sz w:val="28"/>
          <w:szCs w:val="28"/>
        </w:rPr>
        <w:t>條第</w:t>
      </w:r>
      <w:r>
        <w:rPr>
          <w:rFonts w:eastAsia="標楷體" w:cs="Arial"/>
          <w:b w:val="0"/>
          <w:sz w:val="28"/>
          <w:szCs w:val="28"/>
        </w:rPr>
        <w:t>15</w:t>
      </w:r>
      <w:r>
        <w:rPr>
          <w:rFonts w:eastAsia="標楷體" w:cs="Arial"/>
          <w:b w:val="0"/>
          <w:sz w:val="28"/>
          <w:szCs w:val="28"/>
        </w:rPr>
        <w:t>款第</w:t>
      </w:r>
      <w:r>
        <w:rPr>
          <w:rFonts w:eastAsia="標楷體" w:cs="Arial"/>
          <w:b w:val="0"/>
          <w:sz w:val="28"/>
          <w:szCs w:val="28"/>
        </w:rPr>
        <w:t>1</w:t>
      </w:r>
      <w:r>
        <w:rPr>
          <w:rFonts w:eastAsia="標楷體" w:cs="Arial"/>
          <w:b w:val="0"/>
          <w:sz w:val="28"/>
          <w:szCs w:val="28"/>
        </w:rPr>
        <w:t>目至第</w:t>
      </w:r>
      <w:r>
        <w:rPr>
          <w:rFonts w:eastAsia="標楷體" w:cs="Arial"/>
          <w:b w:val="0"/>
          <w:sz w:val="28"/>
          <w:szCs w:val="28"/>
        </w:rPr>
        <w:t>3</w:t>
      </w:r>
      <w:r>
        <w:rPr>
          <w:rFonts w:eastAsia="標楷體" w:cs="Arial"/>
          <w:b w:val="0"/>
          <w:sz w:val="28"/>
          <w:szCs w:val="28"/>
        </w:rPr>
        <w:t>目情形之一，經機關通知改正而未改正，情節重大者。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（十三）違反環境保護或職業安全衛生等有關法令，情節重大者。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lastRenderedPageBreak/>
        <w:t>（十四）違反法令或其他契約約定之情形，情節重大者。</w:t>
      </w:r>
    </w:p>
    <w:p w:rsidR="00762518" w:rsidRDefault="00F3698F">
      <w:pPr>
        <w:spacing w:line="500" w:lineRule="exact"/>
        <w:ind w:left="840" w:hanging="840"/>
        <w:jc w:val="both"/>
      </w:pPr>
      <w:r>
        <w:rPr>
          <w:rFonts w:eastAsia="標楷體" w:cs="Arial"/>
          <w:b w:val="0"/>
          <w:sz w:val="28"/>
          <w:szCs w:val="28"/>
        </w:rPr>
        <w:t>（十五）契約約定之其他情形。</w:t>
      </w:r>
    </w:p>
    <w:p w:rsidR="00762518" w:rsidRDefault="00F3698F">
      <w:pPr>
        <w:spacing w:line="500" w:lineRule="exact"/>
        <w:ind w:left="560" w:hanging="560"/>
        <w:jc w:val="both"/>
      </w:pPr>
      <w:r>
        <w:rPr>
          <w:rFonts w:eastAsia="標楷體" w:cs="Arial"/>
          <w:b w:val="0"/>
          <w:sz w:val="28"/>
          <w:szCs w:val="28"/>
        </w:rPr>
        <w:t>二、機關未依前款約定通知廠商終止或解除契約者，廠商仍應依契約約定繼續履約。</w:t>
      </w:r>
    </w:p>
    <w:p w:rsidR="00762518" w:rsidRDefault="00F3698F">
      <w:pPr>
        <w:spacing w:line="500" w:lineRule="exact"/>
        <w:ind w:left="560" w:hanging="560"/>
        <w:jc w:val="both"/>
      </w:pPr>
      <w:r>
        <w:rPr>
          <w:rFonts w:eastAsia="標楷體" w:cs="Arial"/>
          <w:b w:val="0"/>
          <w:sz w:val="28"/>
          <w:szCs w:val="28"/>
        </w:rPr>
        <w:t>三、契約經依第</w:t>
      </w:r>
      <w:r>
        <w:rPr>
          <w:rFonts w:eastAsia="標楷體" w:cs="Arial"/>
          <w:b w:val="0"/>
          <w:sz w:val="28"/>
          <w:szCs w:val="28"/>
        </w:rPr>
        <w:t>1</w:t>
      </w:r>
      <w:r>
        <w:rPr>
          <w:rFonts w:eastAsia="標楷體" w:cs="Arial"/>
          <w:b w:val="0"/>
          <w:sz w:val="28"/>
          <w:szCs w:val="28"/>
        </w:rPr>
        <w:t>款規定或因可歸責於廠商之事由致終止或解除者，機關得依法自行或洽其他廠商完成被終止或解除之契約；其所增加之費用及損失，由廠商負擔。無洽其他廠商完成之必要者，得扣減或追償契約價金，不發還保證金。機關有損失者亦同。</w:t>
      </w:r>
    </w:p>
    <w:p w:rsidR="00762518" w:rsidRDefault="00F3698F">
      <w:pPr>
        <w:spacing w:line="500" w:lineRule="exact"/>
        <w:ind w:left="560" w:hanging="560"/>
        <w:jc w:val="both"/>
      </w:pPr>
      <w:r>
        <w:rPr>
          <w:rFonts w:eastAsia="標楷體" w:cs="Arial"/>
          <w:b w:val="0"/>
          <w:sz w:val="28"/>
          <w:szCs w:val="28"/>
        </w:rPr>
        <w:t>四、契約因政策變更，廠商依契約繼續履行反而不符公共利益者，機關得報經上級機關核准，終止或解除部分或全部契約，並補償廠商因此所受之損失。但不包含所失利益。</w:t>
      </w:r>
    </w:p>
    <w:p w:rsidR="00762518" w:rsidRDefault="00F3698F">
      <w:pPr>
        <w:spacing w:line="500" w:lineRule="exact"/>
        <w:ind w:left="560" w:hanging="560"/>
        <w:jc w:val="both"/>
      </w:pPr>
      <w:r>
        <w:rPr>
          <w:rFonts w:eastAsia="標楷體" w:cs="Arial"/>
          <w:b w:val="0"/>
          <w:sz w:val="28"/>
          <w:szCs w:val="28"/>
        </w:rPr>
        <w:t>五、依前款約定終止契約者，廠商於接獲機關通知前已完成且可使用之履約標的，依契約價金給付；僅部分完成尚未能使用之履約標的，機關得擇下列方式之一洽廠商為之：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（一）廠商繼續予以完成，依契約價金給付。</w:t>
      </w:r>
    </w:p>
    <w:p w:rsidR="00762518" w:rsidRDefault="00F3698F">
      <w:pPr>
        <w:spacing w:line="500" w:lineRule="exact"/>
        <w:ind w:left="840" w:hanging="840"/>
        <w:jc w:val="both"/>
      </w:pPr>
      <w:r>
        <w:rPr>
          <w:rFonts w:eastAsia="標楷體" w:cs="Arial"/>
          <w:b w:val="0"/>
          <w:sz w:val="28"/>
          <w:szCs w:val="28"/>
        </w:rPr>
        <w:t>（二）停止履約，但廠商已完成部分之服務費用由雙方議定之。</w:t>
      </w:r>
    </w:p>
    <w:p w:rsidR="00762518" w:rsidRDefault="00F3698F">
      <w:pPr>
        <w:spacing w:line="500" w:lineRule="exact"/>
        <w:jc w:val="both"/>
      </w:pPr>
      <w:r>
        <w:rPr>
          <w:rFonts w:eastAsia="標楷體" w:cs="Arial"/>
          <w:b w:val="0"/>
          <w:sz w:val="28"/>
          <w:szCs w:val="28"/>
        </w:rPr>
        <w:t>六、非因政策變更而有終止或解除契約必要者，準用前</w:t>
      </w:r>
      <w:r>
        <w:rPr>
          <w:rFonts w:eastAsia="標楷體" w:cs="Arial"/>
          <w:b w:val="0"/>
          <w:sz w:val="28"/>
          <w:szCs w:val="28"/>
        </w:rPr>
        <w:t>2</w:t>
      </w:r>
      <w:r>
        <w:rPr>
          <w:rFonts w:eastAsia="標楷體" w:cs="Arial"/>
          <w:b w:val="0"/>
          <w:sz w:val="28"/>
          <w:szCs w:val="28"/>
        </w:rPr>
        <w:t>款約定。</w:t>
      </w:r>
    </w:p>
    <w:p w:rsidR="00762518" w:rsidRDefault="00F3698F">
      <w:pPr>
        <w:spacing w:line="500" w:lineRule="exact"/>
        <w:ind w:left="560" w:hanging="560"/>
        <w:jc w:val="both"/>
      </w:pPr>
      <w:r>
        <w:rPr>
          <w:rFonts w:eastAsia="標楷體" w:cs="Arial"/>
          <w:b w:val="0"/>
          <w:sz w:val="28"/>
          <w:szCs w:val="28"/>
        </w:rPr>
        <w:t>七、廠商未依契約約定履約者，機關得通知廠商部分或全部暫停執行，至情況改正後方准恢復履約。廠商不得就暫停執行請求延長履約期限或增加契約價金。</w:t>
      </w:r>
    </w:p>
    <w:p w:rsidR="00762518" w:rsidRDefault="00F3698F">
      <w:pPr>
        <w:spacing w:line="500" w:lineRule="exact"/>
        <w:ind w:left="560" w:hanging="560"/>
        <w:jc w:val="both"/>
      </w:pPr>
      <w:r>
        <w:rPr>
          <w:rFonts w:eastAsia="標楷體" w:cs="Arial"/>
          <w:b w:val="0"/>
          <w:sz w:val="28"/>
          <w:szCs w:val="28"/>
        </w:rPr>
        <w:t>八、因非可歸責於廠商之情形，機關通知廠商部分或全部暫停執行，應補償廠商因此而增加之必要費用，並應視情形酌予延長履約期限。</w:t>
      </w:r>
    </w:p>
    <w:p w:rsidR="00762518" w:rsidRDefault="00F3698F">
      <w:pPr>
        <w:spacing w:line="500" w:lineRule="exact"/>
        <w:ind w:left="560" w:hanging="560"/>
        <w:jc w:val="both"/>
      </w:pPr>
      <w:r>
        <w:rPr>
          <w:rFonts w:eastAsia="標楷體" w:cs="Arial"/>
          <w:b w:val="0"/>
          <w:sz w:val="28"/>
          <w:szCs w:val="28"/>
        </w:rPr>
        <w:t>九、因非可歸責於廠商之情形而造成停工時，廠商得要求機關部分或全部暫停執行監造工作。</w:t>
      </w:r>
    </w:p>
    <w:p w:rsidR="00762518" w:rsidRDefault="00F3698F">
      <w:pPr>
        <w:spacing w:line="500" w:lineRule="exact"/>
        <w:ind w:left="560" w:hanging="560"/>
        <w:jc w:val="both"/>
      </w:pPr>
      <w:r>
        <w:rPr>
          <w:rFonts w:eastAsia="標楷體" w:cs="Arial"/>
          <w:b w:val="0"/>
          <w:sz w:val="28"/>
          <w:szCs w:val="28"/>
        </w:rPr>
        <w:t>十、依前</w:t>
      </w:r>
      <w:r>
        <w:rPr>
          <w:rFonts w:eastAsia="標楷體" w:cs="Arial"/>
          <w:b w:val="0"/>
          <w:sz w:val="28"/>
          <w:szCs w:val="28"/>
        </w:rPr>
        <w:t>2</w:t>
      </w:r>
      <w:r>
        <w:rPr>
          <w:rFonts w:eastAsia="標楷體" w:cs="Arial"/>
          <w:b w:val="0"/>
          <w:sz w:val="28"/>
          <w:szCs w:val="28"/>
        </w:rPr>
        <w:t>款約定暫停執行期間累計逾</w:t>
      </w:r>
      <w:r>
        <w:rPr>
          <w:rFonts w:eastAsia="標楷體" w:cs="Arial"/>
          <w:b w:val="0"/>
          <w:sz w:val="28"/>
          <w:szCs w:val="28"/>
        </w:rPr>
        <w:t>6</w:t>
      </w:r>
      <w:r>
        <w:rPr>
          <w:rFonts w:eastAsia="標楷體" w:cs="Arial"/>
          <w:b w:val="0"/>
          <w:sz w:val="28"/>
          <w:szCs w:val="28"/>
        </w:rPr>
        <w:t>個月</w:t>
      </w:r>
      <w:r>
        <w:rPr>
          <w:rFonts w:eastAsia="標楷體" w:cs="Arial"/>
          <w:b w:val="0"/>
          <w:sz w:val="28"/>
          <w:szCs w:val="28"/>
        </w:rPr>
        <w:t>(</w:t>
      </w:r>
      <w:r>
        <w:rPr>
          <w:rFonts w:eastAsia="標楷體" w:cs="Arial"/>
          <w:b w:val="0"/>
          <w:sz w:val="28"/>
          <w:szCs w:val="28"/>
        </w:rPr>
        <w:t>機關得於招標時載明其他期間</w:t>
      </w:r>
      <w:r>
        <w:rPr>
          <w:rFonts w:eastAsia="標楷體" w:cs="Arial"/>
          <w:b w:val="0"/>
          <w:sz w:val="28"/>
          <w:szCs w:val="28"/>
        </w:rPr>
        <w:t>)</w:t>
      </w:r>
      <w:r>
        <w:rPr>
          <w:rFonts w:eastAsia="標楷體" w:cs="Arial"/>
          <w:b w:val="0"/>
          <w:sz w:val="28"/>
          <w:szCs w:val="28"/>
        </w:rPr>
        <w:t>者，廠商得通知機關終止或解除部分或全部契約。</w:t>
      </w:r>
    </w:p>
    <w:p w:rsidR="00762518" w:rsidRDefault="00F3698F">
      <w:pPr>
        <w:spacing w:line="500" w:lineRule="exact"/>
        <w:ind w:left="840" w:hanging="840"/>
        <w:jc w:val="both"/>
      </w:pPr>
      <w:r>
        <w:rPr>
          <w:rFonts w:eastAsia="標楷體" w:cs="Arial"/>
          <w:b w:val="0"/>
          <w:sz w:val="28"/>
          <w:szCs w:val="28"/>
        </w:rPr>
        <w:t>十一、廠商不得對本契約採購案任何人要求期約、收受或給予賄賂、佣金、</w:t>
      </w:r>
      <w:r>
        <w:rPr>
          <w:rFonts w:eastAsia="標楷體" w:cs="Arial"/>
          <w:b w:val="0"/>
          <w:sz w:val="28"/>
          <w:szCs w:val="28"/>
        </w:rPr>
        <w:lastRenderedPageBreak/>
        <w:t>比例金、仲介費、後謝金、回扣、餽贈、招待或其他不正利益。複委託分包廠商亦同。違反上述約定者，機關得終止或解除契約，或將</w:t>
      </w:r>
      <w:r>
        <w:rPr>
          <w:rFonts w:eastAsia="標楷體" w:cs="Arial"/>
          <w:b w:val="0"/>
          <w:sz w:val="28"/>
          <w:szCs w:val="28"/>
        </w:rPr>
        <w:t>2</w:t>
      </w:r>
      <w:r>
        <w:rPr>
          <w:rFonts w:eastAsia="標楷體" w:cs="Arial"/>
          <w:b w:val="0"/>
          <w:sz w:val="28"/>
          <w:szCs w:val="28"/>
        </w:rPr>
        <w:t>倍利益自契約價款中扣除。</w:t>
      </w:r>
    </w:p>
    <w:p w:rsidR="00762518" w:rsidRDefault="00F3698F">
      <w:pPr>
        <w:spacing w:line="500" w:lineRule="exact"/>
        <w:ind w:left="840" w:hanging="840"/>
        <w:jc w:val="both"/>
      </w:pPr>
      <w:r>
        <w:rPr>
          <w:rFonts w:eastAsia="標楷體" w:cs="Arial"/>
          <w:b w:val="0"/>
          <w:sz w:val="28"/>
          <w:szCs w:val="28"/>
        </w:rPr>
        <w:t>十二、本契約終止時，自終止之日起，雙方之權利義務即消滅。契約解除時，溯及契約生效日消滅。雙方並互負相關之保密義務。</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69" w:name="_Toc532397834"/>
      <w:bookmarkStart w:id="70" w:name="_Toc532397972"/>
      <w:bookmarkStart w:id="71" w:name="_Toc5976090"/>
      <w:bookmarkStart w:id="72" w:name="_Toc5976122"/>
      <w:r>
        <w:rPr>
          <w:rFonts w:ascii="Arial" w:eastAsia="標楷體" w:hAnsi="Arial" w:cs="Arial"/>
          <w:sz w:val="28"/>
          <w:szCs w:val="28"/>
        </w:rPr>
        <w:t>第十七條</w:t>
      </w:r>
      <w:r>
        <w:rPr>
          <w:rFonts w:ascii="Arial" w:eastAsia="標楷體" w:hAnsi="Arial" w:cs="Arial"/>
          <w:sz w:val="28"/>
          <w:szCs w:val="28"/>
        </w:rPr>
        <w:t xml:space="preserve"> </w:t>
      </w:r>
      <w:r>
        <w:rPr>
          <w:rFonts w:ascii="Arial" w:eastAsia="標楷體" w:hAnsi="Arial" w:cs="Arial"/>
          <w:sz w:val="28"/>
          <w:szCs w:val="28"/>
        </w:rPr>
        <w:t>爭議處理</w:t>
      </w:r>
      <w:bookmarkEnd w:id="69"/>
      <w:bookmarkEnd w:id="70"/>
      <w:bookmarkEnd w:id="71"/>
      <w:bookmarkEnd w:id="72"/>
    </w:p>
    <w:p w:rsidR="00762518" w:rsidRDefault="00F3698F">
      <w:pPr>
        <w:spacing w:line="500" w:lineRule="exact"/>
        <w:ind w:left="560" w:hanging="560"/>
        <w:jc w:val="both"/>
      </w:pPr>
      <w:r>
        <w:rPr>
          <w:rFonts w:eastAsia="標楷體" w:cs="Arial"/>
          <w:b w:val="0"/>
          <w:sz w:val="28"/>
          <w:szCs w:val="28"/>
        </w:rPr>
        <w:t>一、機關與廠商因履約而生爭議者，應依法令及契約約定，考量公共利益及公平合理，本誠信和諧，盡力協調解決之。其未能達成協議者，得以下列方式處理之：</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（一）提起民事訴訟，並以機關所在地之地方法院為第一審管轄法院。</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（二）依採購法第</w:t>
      </w:r>
      <w:r>
        <w:rPr>
          <w:rFonts w:eastAsia="標楷體" w:cs="Arial"/>
          <w:b w:val="0"/>
          <w:sz w:val="28"/>
          <w:szCs w:val="28"/>
        </w:rPr>
        <w:t>85</w:t>
      </w:r>
      <w:r>
        <w:rPr>
          <w:rFonts w:eastAsia="標楷體" w:cs="Arial"/>
          <w:b w:val="0"/>
          <w:sz w:val="28"/>
          <w:szCs w:val="28"/>
        </w:rPr>
        <w:t>條之</w:t>
      </w:r>
      <w:r>
        <w:rPr>
          <w:rFonts w:eastAsia="標楷體" w:cs="Arial"/>
          <w:b w:val="0"/>
          <w:sz w:val="28"/>
          <w:szCs w:val="28"/>
        </w:rPr>
        <w:t>1</w:t>
      </w:r>
      <w:r>
        <w:rPr>
          <w:rFonts w:eastAsia="標楷體" w:cs="Arial"/>
          <w:b w:val="0"/>
          <w:sz w:val="28"/>
          <w:szCs w:val="28"/>
        </w:rPr>
        <w:t>規定向採購申訴審議委員會申請調解。技術服務本採購經採購申訴審議委員會提出調解建議或調解方案，因機關不同意致調解不成立者，廠商提付仲裁，機關不得拒絕。</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（三）經契約雙方同意並訂立仲裁協議後，依本契約約定及仲裁法規定提付仲裁。</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（四）依採購法第</w:t>
      </w:r>
      <w:r>
        <w:rPr>
          <w:rFonts w:eastAsia="標楷體" w:cs="Arial"/>
          <w:b w:val="0"/>
          <w:sz w:val="28"/>
          <w:szCs w:val="28"/>
        </w:rPr>
        <w:t>102</w:t>
      </w:r>
      <w:r>
        <w:rPr>
          <w:rFonts w:eastAsia="標楷體" w:cs="Arial"/>
          <w:b w:val="0"/>
          <w:sz w:val="28"/>
          <w:szCs w:val="28"/>
        </w:rPr>
        <w:t>條規定提出異議、申訴。</w:t>
      </w:r>
    </w:p>
    <w:p w:rsidR="00762518" w:rsidRDefault="00F3698F">
      <w:pPr>
        <w:spacing w:line="500" w:lineRule="exact"/>
        <w:ind w:left="840" w:hanging="840"/>
        <w:jc w:val="both"/>
      </w:pPr>
      <w:r>
        <w:rPr>
          <w:rFonts w:eastAsia="標楷體" w:cs="Arial"/>
          <w:b w:val="0"/>
          <w:sz w:val="28"/>
          <w:szCs w:val="28"/>
        </w:rPr>
        <w:t>（五）依其他法律申</w:t>
      </w:r>
      <w:r>
        <w:rPr>
          <w:rFonts w:eastAsia="標楷體" w:cs="Arial"/>
          <w:b w:val="0"/>
          <w:sz w:val="28"/>
          <w:szCs w:val="28"/>
        </w:rPr>
        <w:t>(</w:t>
      </w:r>
      <w:r>
        <w:rPr>
          <w:rFonts w:eastAsia="標楷體" w:cs="Arial"/>
          <w:b w:val="0"/>
          <w:sz w:val="28"/>
          <w:szCs w:val="28"/>
        </w:rPr>
        <w:t>聲</w:t>
      </w:r>
      <w:r>
        <w:rPr>
          <w:rFonts w:eastAsia="標楷體" w:cs="Arial"/>
          <w:b w:val="0"/>
          <w:sz w:val="28"/>
          <w:szCs w:val="28"/>
        </w:rPr>
        <w:t>)</w:t>
      </w:r>
      <w:r>
        <w:rPr>
          <w:rFonts w:eastAsia="標楷體" w:cs="Arial"/>
          <w:b w:val="0"/>
          <w:sz w:val="28"/>
          <w:szCs w:val="28"/>
        </w:rPr>
        <w:t>請調解。</w:t>
      </w:r>
    </w:p>
    <w:p w:rsidR="00762518" w:rsidRDefault="00F3698F">
      <w:pPr>
        <w:spacing w:line="500" w:lineRule="exact"/>
        <w:ind w:left="840" w:hanging="840"/>
        <w:jc w:val="both"/>
      </w:pPr>
      <w:r>
        <w:rPr>
          <w:rFonts w:eastAsia="標楷體" w:cs="Arial"/>
          <w:b w:val="0"/>
          <w:sz w:val="28"/>
          <w:szCs w:val="28"/>
        </w:rPr>
        <w:t>（六）依契約或雙方合意之其他方式處理。</w:t>
      </w:r>
    </w:p>
    <w:p w:rsidR="00762518" w:rsidRDefault="00F3698F">
      <w:pPr>
        <w:spacing w:line="500" w:lineRule="exact"/>
        <w:jc w:val="both"/>
      </w:pPr>
      <w:r>
        <w:rPr>
          <w:rFonts w:eastAsia="標楷體" w:cs="Arial"/>
          <w:b w:val="0"/>
          <w:sz w:val="28"/>
          <w:szCs w:val="28"/>
        </w:rPr>
        <w:t>二、依前款第</w:t>
      </w:r>
      <w:r>
        <w:rPr>
          <w:rFonts w:eastAsia="標楷體" w:cs="Arial"/>
          <w:b w:val="0"/>
          <w:sz w:val="28"/>
          <w:szCs w:val="28"/>
        </w:rPr>
        <w:t>(</w:t>
      </w:r>
      <w:r>
        <w:rPr>
          <w:rFonts w:eastAsia="標楷體" w:cs="Arial"/>
          <w:b w:val="0"/>
          <w:sz w:val="28"/>
          <w:szCs w:val="28"/>
        </w:rPr>
        <w:t>二</w:t>
      </w:r>
      <w:r>
        <w:rPr>
          <w:rFonts w:eastAsia="標楷體" w:cs="Arial"/>
          <w:b w:val="0"/>
          <w:sz w:val="28"/>
          <w:szCs w:val="28"/>
        </w:rPr>
        <w:t>)</w:t>
      </w:r>
      <w:r>
        <w:rPr>
          <w:rFonts w:eastAsia="標楷體" w:cs="Arial"/>
          <w:b w:val="0"/>
          <w:sz w:val="28"/>
          <w:szCs w:val="28"/>
        </w:rPr>
        <w:t>目後段或第（三）目提付仲裁者，約定如下：</w:t>
      </w:r>
    </w:p>
    <w:p w:rsidR="00762518" w:rsidRDefault="00F3698F">
      <w:pPr>
        <w:spacing w:line="500" w:lineRule="exact"/>
        <w:ind w:left="1020" w:hanging="840"/>
        <w:jc w:val="both"/>
      </w:pPr>
      <w:r>
        <w:rPr>
          <w:rFonts w:eastAsia="標楷體" w:cs="Arial"/>
          <w:b w:val="0"/>
          <w:sz w:val="28"/>
          <w:szCs w:val="28"/>
        </w:rPr>
        <w:t>（一）本案擇定仲裁機構為：（由機關視案件特性與需求於招標時載明）</w:t>
      </w:r>
    </w:p>
    <w:p w:rsidR="00762518" w:rsidRDefault="00F3698F">
      <w:pPr>
        <w:spacing w:line="500" w:lineRule="exact"/>
        <w:ind w:left="360" w:firstLine="566"/>
        <w:jc w:val="both"/>
      </w:pPr>
      <w:r>
        <w:rPr>
          <w:rFonts w:eastAsia="標楷體" w:cs="Arial"/>
          <w:b w:val="0"/>
          <w:sz w:val="28"/>
          <w:szCs w:val="28"/>
        </w:rPr>
        <w:t xml:space="preserve">□1. </w:t>
      </w:r>
      <w:r>
        <w:rPr>
          <w:rFonts w:eastAsia="標楷體" w:cs="Arial"/>
          <w:b w:val="0"/>
          <w:sz w:val="28"/>
          <w:szCs w:val="28"/>
        </w:rPr>
        <w:t>中華民國仲裁協會。</w:t>
      </w:r>
    </w:p>
    <w:p w:rsidR="00762518" w:rsidRDefault="00F3698F">
      <w:pPr>
        <w:spacing w:line="500" w:lineRule="exact"/>
        <w:ind w:left="360" w:firstLine="566"/>
        <w:jc w:val="both"/>
      </w:pPr>
      <w:r>
        <w:rPr>
          <w:rFonts w:eastAsia="標楷體" w:cs="Arial"/>
          <w:b w:val="0"/>
          <w:sz w:val="28"/>
          <w:szCs w:val="28"/>
        </w:rPr>
        <w:t xml:space="preserve">□2. </w:t>
      </w:r>
      <w:r>
        <w:rPr>
          <w:rFonts w:eastAsia="標楷體" w:cs="Arial"/>
          <w:b w:val="0"/>
          <w:sz w:val="28"/>
          <w:szCs w:val="28"/>
        </w:rPr>
        <w:t>臺灣營建仲裁協會。</w:t>
      </w:r>
    </w:p>
    <w:p w:rsidR="00762518" w:rsidRDefault="00F3698F">
      <w:pPr>
        <w:spacing w:line="500" w:lineRule="exact"/>
        <w:ind w:left="360" w:firstLine="566"/>
        <w:jc w:val="both"/>
      </w:pPr>
      <w:r>
        <w:rPr>
          <w:rFonts w:eastAsia="標楷體" w:cs="Arial"/>
          <w:b w:val="0"/>
          <w:sz w:val="28"/>
          <w:szCs w:val="28"/>
        </w:rPr>
        <w:t xml:space="preserve">□3. </w:t>
      </w:r>
      <w:r>
        <w:rPr>
          <w:rFonts w:eastAsia="標楷體" w:cs="Arial"/>
          <w:b w:val="0"/>
          <w:sz w:val="28"/>
          <w:szCs w:val="28"/>
        </w:rPr>
        <w:t>中華工程仲裁協會。</w:t>
      </w:r>
    </w:p>
    <w:p w:rsidR="00762518" w:rsidRDefault="00F3698F">
      <w:pPr>
        <w:spacing w:line="500" w:lineRule="exact"/>
        <w:ind w:left="360" w:firstLine="566"/>
        <w:jc w:val="both"/>
      </w:pPr>
      <w:r>
        <w:rPr>
          <w:rFonts w:eastAsia="標楷體" w:cs="Arial"/>
          <w:b w:val="0"/>
          <w:sz w:val="28"/>
          <w:szCs w:val="28"/>
        </w:rPr>
        <w:t>□4.</w:t>
      </w:r>
      <w:r>
        <w:rPr>
          <w:rFonts w:eastAsia="標楷體" w:cs="Arial"/>
          <w:b w:val="0"/>
          <w:sz w:val="28"/>
          <w:szCs w:val="28"/>
        </w:rPr>
        <w:t>其他國內仲裁機構：＿＿＿＿。</w:t>
      </w:r>
    </w:p>
    <w:p w:rsidR="00762518" w:rsidRDefault="00F3698F">
      <w:pPr>
        <w:spacing w:line="500" w:lineRule="exact"/>
        <w:ind w:left="901"/>
        <w:jc w:val="both"/>
      </w:pPr>
      <w:r>
        <w:rPr>
          <w:rFonts w:eastAsia="標楷體" w:cs="Arial"/>
          <w:b w:val="0"/>
          <w:sz w:val="28"/>
          <w:szCs w:val="28"/>
        </w:rPr>
        <w:t>機關未載明者，由契約雙方協議擇定仲裁機構。如未能獲致協議，</w:t>
      </w:r>
      <w:r>
        <w:rPr>
          <w:rFonts w:eastAsia="標楷體" w:cs="Arial"/>
          <w:b w:val="0"/>
          <w:sz w:val="28"/>
          <w:szCs w:val="28"/>
        </w:rPr>
        <w:lastRenderedPageBreak/>
        <w:t>屬前款第（二）目後段情形者，由廠商指定仲裁機構；屬前款第</w:t>
      </w:r>
      <w:r>
        <w:rPr>
          <w:rFonts w:eastAsia="標楷體" w:cs="Arial"/>
          <w:b w:val="0"/>
          <w:sz w:val="28"/>
          <w:szCs w:val="28"/>
        </w:rPr>
        <w:t>(</w:t>
      </w:r>
      <w:r>
        <w:rPr>
          <w:rFonts w:eastAsia="標楷體" w:cs="Arial"/>
          <w:b w:val="0"/>
          <w:sz w:val="28"/>
          <w:szCs w:val="28"/>
        </w:rPr>
        <w:t>三</w:t>
      </w:r>
      <w:r>
        <w:rPr>
          <w:rFonts w:eastAsia="標楷體" w:cs="Arial"/>
          <w:b w:val="0"/>
          <w:sz w:val="28"/>
          <w:szCs w:val="28"/>
        </w:rPr>
        <w:t>)</w:t>
      </w:r>
      <w:r>
        <w:rPr>
          <w:rFonts w:eastAsia="標楷體" w:cs="Arial"/>
          <w:b w:val="0"/>
          <w:sz w:val="28"/>
          <w:szCs w:val="28"/>
        </w:rPr>
        <w:t>目情形者，由機關指定仲裁機構。上開仲裁機構，除契約雙方另有協議外，應為合法設立之國內仲裁機構。</w:t>
      </w:r>
    </w:p>
    <w:p w:rsidR="00762518" w:rsidRDefault="00F3698F">
      <w:pPr>
        <w:spacing w:line="500" w:lineRule="exact"/>
        <w:ind w:left="840" w:hanging="840"/>
        <w:jc w:val="both"/>
      </w:pPr>
      <w:r>
        <w:rPr>
          <w:rFonts w:eastAsia="標楷體" w:cs="Arial"/>
          <w:b w:val="0"/>
          <w:sz w:val="28"/>
          <w:szCs w:val="28"/>
        </w:rPr>
        <w:t>（二）仲裁人之選定：</w:t>
      </w:r>
    </w:p>
    <w:p w:rsidR="00762518" w:rsidRDefault="00F3698F">
      <w:pPr>
        <w:spacing w:line="500" w:lineRule="exact"/>
        <w:ind w:left="1135" w:hanging="238"/>
        <w:jc w:val="both"/>
      </w:pPr>
      <w:r>
        <w:rPr>
          <w:rFonts w:eastAsia="標楷體" w:cs="Arial"/>
          <w:b w:val="0"/>
          <w:sz w:val="28"/>
          <w:szCs w:val="28"/>
        </w:rPr>
        <w:t>1.</w:t>
      </w:r>
      <w:r>
        <w:rPr>
          <w:rFonts w:eastAsia="標楷體" w:cs="Arial"/>
          <w:b w:val="0"/>
          <w:sz w:val="28"/>
          <w:szCs w:val="28"/>
        </w:rPr>
        <w:t>當事人雙方應於一方收受他方提付仲裁之通知之次日起</w:t>
      </w:r>
      <w:r>
        <w:rPr>
          <w:rFonts w:eastAsia="標楷體" w:cs="Arial"/>
          <w:b w:val="0"/>
          <w:sz w:val="28"/>
          <w:szCs w:val="28"/>
        </w:rPr>
        <w:t>14</w:t>
      </w:r>
      <w:r>
        <w:rPr>
          <w:rFonts w:eastAsia="標楷體" w:cs="Arial"/>
          <w:b w:val="0"/>
          <w:sz w:val="28"/>
          <w:szCs w:val="28"/>
        </w:rPr>
        <w:t>日內，各自從指定之仲裁機構之仲裁人名冊或其他具有仲裁人資格者，分別提出</w:t>
      </w:r>
      <w:r>
        <w:rPr>
          <w:rFonts w:eastAsia="標楷體" w:cs="Arial"/>
          <w:b w:val="0"/>
          <w:sz w:val="28"/>
          <w:szCs w:val="28"/>
        </w:rPr>
        <w:t>10</w:t>
      </w:r>
      <w:r>
        <w:rPr>
          <w:rFonts w:eastAsia="標楷體" w:cs="Arial"/>
          <w:b w:val="0"/>
          <w:sz w:val="28"/>
          <w:szCs w:val="28"/>
        </w:rPr>
        <w:t>位以上</w:t>
      </w:r>
      <w:r>
        <w:rPr>
          <w:rFonts w:eastAsia="標楷體" w:cs="Arial"/>
          <w:b w:val="0"/>
          <w:sz w:val="28"/>
          <w:szCs w:val="28"/>
        </w:rPr>
        <w:t>(</w:t>
      </w:r>
      <w:r>
        <w:rPr>
          <w:rFonts w:eastAsia="標楷體" w:cs="Arial"/>
          <w:b w:val="0"/>
          <w:sz w:val="28"/>
          <w:szCs w:val="28"/>
        </w:rPr>
        <w:t>含本數</w:t>
      </w:r>
      <w:r>
        <w:rPr>
          <w:rFonts w:eastAsia="標楷體" w:cs="Arial"/>
          <w:b w:val="0"/>
          <w:sz w:val="28"/>
          <w:szCs w:val="28"/>
        </w:rPr>
        <w:t>)</w:t>
      </w:r>
      <w:r>
        <w:rPr>
          <w:rFonts w:eastAsia="標楷體" w:cs="Arial"/>
          <w:b w:val="0"/>
          <w:sz w:val="28"/>
          <w:szCs w:val="28"/>
        </w:rPr>
        <w:t>之名單，交予對方。</w:t>
      </w:r>
    </w:p>
    <w:p w:rsidR="00762518" w:rsidRDefault="00F3698F">
      <w:pPr>
        <w:spacing w:line="500" w:lineRule="exact"/>
        <w:ind w:left="1135" w:hanging="238"/>
        <w:jc w:val="both"/>
        <w:rPr>
          <w:rFonts w:eastAsia="標楷體" w:cs="Arial"/>
          <w:b w:val="0"/>
          <w:sz w:val="28"/>
          <w:szCs w:val="28"/>
        </w:rPr>
      </w:pPr>
      <w:r>
        <w:rPr>
          <w:rFonts w:eastAsia="標楷體" w:cs="Arial"/>
          <w:b w:val="0"/>
          <w:sz w:val="28"/>
          <w:szCs w:val="28"/>
        </w:rPr>
        <w:t>2.</w:t>
      </w:r>
      <w:r>
        <w:rPr>
          <w:rFonts w:eastAsia="標楷體" w:cs="Arial"/>
          <w:b w:val="0"/>
          <w:sz w:val="28"/>
          <w:szCs w:val="28"/>
        </w:rPr>
        <w:t>當事人之一方應於收受他方提出名單之次日起</w:t>
      </w:r>
      <w:r>
        <w:rPr>
          <w:rFonts w:eastAsia="標楷體" w:cs="Arial"/>
          <w:b w:val="0"/>
          <w:sz w:val="28"/>
          <w:szCs w:val="28"/>
        </w:rPr>
        <w:t>14</w:t>
      </w:r>
      <w:r>
        <w:rPr>
          <w:rFonts w:eastAsia="標楷體" w:cs="Arial"/>
          <w:b w:val="0"/>
          <w:sz w:val="28"/>
          <w:szCs w:val="28"/>
        </w:rPr>
        <w:t>日內，自該名單內選出一位仲裁人，作為他方選定之仲裁人。</w:t>
      </w:r>
    </w:p>
    <w:p w:rsidR="00762518" w:rsidRDefault="00F3698F">
      <w:pPr>
        <w:spacing w:line="500" w:lineRule="exact"/>
        <w:ind w:left="1135" w:hanging="238"/>
        <w:jc w:val="both"/>
        <w:rPr>
          <w:rFonts w:eastAsia="標楷體" w:cs="Arial"/>
          <w:b w:val="0"/>
          <w:sz w:val="28"/>
          <w:szCs w:val="28"/>
        </w:rPr>
      </w:pPr>
      <w:r>
        <w:rPr>
          <w:rFonts w:eastAsia="標楷體" w:cs="Arial"/>
          <w:b w:val="0"/>
          <w:sz w:val="28"/>
          <w:szCs w:val="28"/>
        </w:rPr>
        <w:t>3.</w:t>
      </w:r>
      <w:r>
        <w:rPr>
          <w:rFonts w:eastAsia="標楷體" w:cs="Arial"/>
          <w:b w:val="0"/>
          <w:sz w:val="28"/>
          <w:szCs w:val="28"/>
        </w:rPr>
        <w:t>當事人之一方未依</w:t>
      </w:r>
      <w:r>
        <w:rPr>
          <w:rFonts w:eastAsia="標楷體" w:cs="Arial"/>
          <w:b w:val="0"/>
          <w:sz w:val="28"/>
          <w:szCs w:val="28"/>
        </w:rPr>
        <w:t>1.</w:t>
      </w:r>
      <w:r>
        <w:rPr>
          <w:rFonts w:eastAsia="標楷體" w:cs="Arial"/>
          <w:b w:val="0"/>
          <w:sz w:val="28"/>
          <w:szCs w:val="28"/>
        </w:rPr>
        <w:t>提出名單者，他方得從指定之仲裁機構之仲裁人名冊或其他具有仲裁人資格者，逕行代為選定一位仲裁人。</w:t>
      </w:r>
    </w:p>
    <w:p w:rsidR="00762518" w:rsidRDefault="00F3698F">
      <w:pPr>
        <w:spacing w:line="500" w:lineRule="exact"/>
        <w:ind w:left="1135" w:hanging="238"/>
        <w:jc w:val="both"/>
        <w:rPr>
          <w:rFonts w:eastAsia="標楷體" w:cs="Arial"/>
          <w:b w:val="0"/>
          <w:sz w:val="28"/>
          <w:szCs w:val="28"/>
        </w:rPr>
      </w:pPr>
      <w:r>
        <w:rPr>
          <w:rFonts w:eastAsia="標楷體" w:cs="Arial"/>
          <w:b w:val="0"/>
          <w:sz w:val="28"/>
          <w:szCs w:val="28"/>
        </w:rPr>
        <w:t>4.</w:t>
      </w:r>
      <w:r>
        <w:rPr>
          <w:rFonts w:eastAsia="標楷體" w:cs="Arial"/>
          <w:b w:val="0"/>
          <w:sz w:val="28"/>
          <w:szCs w:val="28"/>
        </w:rPr>
        <w:t>當事人之一方未依</w:t>
      </w:r>
      <w:r>
        <w:rPr>
          <w:rFonts w:eastAsia="標楷體" w:cs="Arial"/>
          <w:b w:val="0"/>
          <w:sz w:val="28"/>
          <w:szCs w:val="28"/>
        </w:rPr>
        <w:t>2.</w:t>
      </w:r>
      <w:r>
        <w:rPr>
          <w:rFonts w:eastAsia="標楷體" w:cs="Arial"/>
          <w:b w:val="0"/>
          <w:sz w:val="28"/>
          <w:szCs w:val="28"/>
        </w:rPr>
        <w:t>自名單內選出仲裁人，作為他方選定之仲裁人者，他方得聲請</w:t>
      </w:r>
      <w:r>
        <w:rPr>
          <w:rFonts w:eastAsia="標楷體" w:cs="Arial"/>
          <w:b w:val="0"/>
          <w:sz w:val="28"/>
          <w:szCs w:val="28"/>
        </w:rPr>
        <w:t>□</w:t>
      </w:r>
      <w:r>
        <w:rPr>
          <w:rFonts w:eastAsia="標楷體" w:cs="Arial"/>
          <w:b w:val="0"/>
          <w:sz w:val="28"/>
          <w:szCs w:val="28"/>
        </w:rPr>
        <w:t>法院</w:t>
      </w:r>
      <w:r>
        <w:rPr>
          <w:rFonts w:eastAsia="標楷體" w:cs="Arial"/>
          <w:b w:val="0"/>
          <w:sz w:val="28"/>
          <w:szCs w:val="28"/>
        </w:rPr>
        <w:t>□</w:t>
      </w:r>
      <w:r>
        <w:rPr>
          <w:rFonts w:eastAsia="標楷體" w:cs="Arial"/>
          <w:b w:val="0"/>
          <w:sz w:val="28"/>
          <w:szCs w:val="28"/>
        </w:rPr>
        <w:t>指定之仲裁機構（由機關於招標時勾選；未勾選者，為指定之仲裁機構）代為自該名單內選定一位仲裁人。</w:t>
      </w:r>
    </w:p>
    <w:p w:rsidR="00762518" w:rsidRDefault="00F3698F">
      <w:pPr>
        <w:spacing w:line="500" w:lineRule="exact"/>
        <w:ind w:left="840" w:hanging="840"/>
        <w:jc w:val="both"/>
      </w:pPr>
      <w:r>
        <w:rPr>
          <w:rFonts w:eastAsia="標楷體" w:cs="Arial"/>
          <w:b w:val="0"/>
          <w:sz w:val="28"/>
          <w:szCs w:val="28"/>
        </w:rPr>
        <w:t>（三）主任仲裁人之選定：</w:t>
      </w:r>
    </w:p>
    <w:p w:rsidR="00762518" w:rsidRDefault="00F3698F">
      <w:pPr>
        <w:spacing w:line="500" w:lineRule="exact"/>
        <w:ind w:left="1136" w:hanging="280"/>
        <w:jc w:val="both"/>
        <w:rPr>
          <w:rFonts w:eastAsia="標楷體" w:cs="Arial"/>
          <w:b w:val="0"/>
          <w:sz w:val="28"/>
          <w:szCs w:val="28"/>
        </w:rPr>
      </w:pPr>
      <w:r>
        <w:rPr>
          <w:rFonts w:eastAsia="標楷體" w:cs="Arial"/>
          <w:b w:val="0"/>
          <w:sz w:val="28"/>
          <w:szCs w:val="28"/>
        </w:rPr>
        <w:t>1.</w:t>
      </w:r>
      <w:r>
        <w:rPr>
          <w:rFonts w:eastAsia="標楷體" w:cs="Arial"/>
          <w:b w:val="0"/>
          <w:sz w:val="28"/>
          <w:szCs w:val="28"/>
        </w:rPr>
        <w:t>二位仲裁人經選定之次日起</w:t>
      </w:r>
      <w:r>
        <w:rPr>
          <w:rFonts w:eastAsia="標楷體" w:cs="Arial"/>
          <w:b w:val="0"/>
          <w:sz w:val="28"/>
          <w:szCs w:val="28"/>
        </w:rPr>
        <w:t>30</w:t>
      </w:r>
      <w:r>
        <w:rPr>
          <w:rFonts w:eastAsia="標楷體" w:cs="Arial"/>
          <w:b w:val="0"/>
          <w:sz w:val="28"/>
          <w:szCs w:val="28"/>
        </w:rPr>
        <w:t>日內，由</w:t>
      </w:r>
      <w:r>
        <w:rPr>
          <w:rFonts w:eastAsia="標楷體" w:cs="Arial"/>
          <w:b w:val="0"/>
          <w:sz w:val="28"/>
          <w:szCs w:val="28"/>
        </w:rPr>
        <w:t>□</w:t>
      </w:r>
      <w:r>
        <w:rPr>
          <w:rFonts w:eastAsia="標楷體" w:cs="Arial"/>
          <w:b w:val="0"/>
          <w:sz w:val="28"/>
          <w:szCs w:val="28"/>
        </w:rPr>
        <w:t>雙方共推</w:t>
      </w:r>
      <w:r>
        <w:rPr>
          <w:rFonts w:eastAsia="標楷體" w:cs="Arial"/>
          <w:b w:val="0"/>
          <w:sz w:val="28"/>
          <w:szCs w:val="28"/>
        </w:rPr>
        <w:t>□</w:t>
      </w:r>
      <w:r>
        <w:rPr>
          <w:rFonts w:eastAsia="標楷體" w:cs="Arial"/>
          <w:b w:val="0"/>
          <w:sz w:val="28"/>
          <w:szCs w:val="28"/>
        </w:rPr>
        <w:t>雙方選定之仲裁人共推（由機關於招標時勾選）第三仲裁人為主任仲裁人。</w:t>
      </w:r>
    </w:p>
    <w:p w:rsidR="00762518" w:rsidRDefault="00F3698F">
      <w:pPr>
        <w:spacing w:line="500" w:lineRule="exact"/>
        <w:ind w:left="1136" w:hanging="280"/>
        <w:jc w:val="both"/>
        <w:rPr>
          <w:rFonts w:eastAsia="標楷體" w:cs="Arial"/>
          <w:b w:val="0"/>
          <w:sz w:val="28"/>
          <w:szCs w:val="28"/>
        </w:rPr>
      </w:pPr>
      <w:r>
        <w:rPr>
          <w:rFonts w:eastAsia="標楷體" w:cs="Arial"/>
          <w:b w:val="0"/>
          <w:sz w:val="28"/>
          <w:szCs w:val="28"/>
        </w:rPr>
        <w:t>2.</w:t>
      </w:r>
      <w:r>
        <w:rPr>
          <w:rFonts w:eastAsia="標楷體" w:cs="Arial"/>
          <w:b w:val="0"/>
          <w:sz w:val="28"/>
          <w:szCs w:val="28"/>
        </w:rPr>
        <w:t>未能依</w:t>
      </w:r>
      <w:r>
        <w:rPr>
          <w:rFonts w:eastAsia="標楷體" w:cs="Arial"/>
          <w:b w:val="0"/>
          <w:sz w:val="28"/>
          <w:szCs w:val="28"/>
        </w:rPr>
        <w:t>1.</w:t>
      </w:r>
      <w:r>
        <w:rPr>
          <w:rFonts w:eastAsia="標楷體" w:cs="Arial"/>
          <w:b w:val="0"/>
          <w:sz w:val="28"/>
          <w:szCs w:val="28"/>
        </w:rPr>
        <w:t>共推主任仲裁人者，當事人得聲請</w:t>
      </w:r>
      <w:r>
        <w:rPr>
          <w:rFonts w:eastAsia="標楷體" w:cs="Arial"/>
          <w:b w:val="0"/>
          <w:sz w:val="28"/>
          <w:szCs w:val="28"/>
        </w:rPr>
        <w:t>□</w:t>
      </w:r>
      <w:r>
        <w:rPr>
          <w:rFonts w:eastAsia="標楷體" w:cs="Arial"/>
          <w:b w:val="0"/>
          <w:sz w:val="28"/>
          <w:szCs w:val="28"/>
        </w:rPr>
        <w:t>法院</w:t>
      </w:r>
      <w:r>
        <w:rPr>
          <w:rFonts w:eastAsia="標楷體" w:cs="Arial"/>
          <w:b w:val="0"/>
          <w:sz w:val="28"/>
          <w:szCs w:val="28"/>
        </w:rPr>
        <w:t>□</w:t>
      </w:r>
      <w:r>
        <w:rPr>
          <w:rFonts w:eastAsia="標楷體" w:cs="Arial"/>
          <w:b w:val="0"/>
          <w:sz w:val="28"/>
          <w:szCs w:val="28"/>
        </w:rPr>
        <w:t>指定之仲裁機構（由機關於招標時勾選；未勾選者，為指定之仲裁機構）為之選定。</w:t>
      </w:r>
    </w:p>
    <w:p w:rsidR="00762518" w:rsidRDefault="00F3698F">
      <w:pPr>
        <w:spacing w:line="500" w:lineRule="exact"/>
        <w:ind w:left="840" w:hanging="840"/>
        <w:jc w:val="both"/>
      </w:pPr>
      <w:r>
        <w:rPr>
          <w:rFonts w:eastAsia="標楷體" w:cs="Arial"/>
          <w:b w:val="0"/>
          <w:sz w:val="28"/>
          <w:szCs w:val="28"/>
        </w:rPr>
        <w:t>（四）仲裁標的於仲裁協議經雙方確認後，不得變更或追加。</w:t>
      </w:r>
    </w:p>
    <w:p w:rsidR="00762518" w:rsidRDefault="00F3698F">
      <w:pPr>
        <w:spacing w:line="500" w:lineRule="exact"/>
        <w:ind w:left="840" w:hanging="840"/>
        <w:jc w:val="both"/>
      </w:pPr>
      <w:r>
        <w:rPr>
          <w:rFonts w:eastAsia="標楷體" w:cs="Arial"/>
          <w:b w:val="0"/>
          <w:sz w:val="28"/>
          <w:szCs w:val="28"/>
        </w:rPr>
        <w:t>（五）以</w:t>
      </w:r>
      <w:r>
        <w:rPr>
          <w:rFonts w:eastAsia="標楷體" w:cs="Arial"/>
          <w:b w:val="0"/>
          <w:sz w:val="28"/>
          <w:szCs w:val="28"/>
        </w:rPr>
        <w:t>□</w:t>
      </w:r>
      <w:r>
        <w:rPr>
          <w:rFonts w:eastAsia="標楷體" w:cs="Arial"/>
          <w:b w:val="0"/>
          <w:sz w:val="28"/>
          <w:szCs w:val="28"/>
        </w:rPr>
        <w:t>機關所在地；</w:t>
      </w:r>
      <w:r>
        <w:rPr>
          <w:rFonts w:eastAsia="標楷體" w:cs="Arial"/>
          <w:b w:val="0"/>
          <w:sz w:val="28"/>
          <w:szCs w:val="28"/>
        </w:rPr>
        <w:t>□</w:t>
      </w:r>
      <w:r>
        <w:rPr>
          <w:rFonts w:eastAsia="標楷體" w:cs="Arial"/>
          <w:b w:val="0"/>
          <w:sz w:val="28"/>
          <w:szCs w:val="28"/>
        </w:rPr>
        <w:t>本工程所在地；</w:t>
      </w:r>
      <w:r>
        <w:rPr>
          <w:rFonts w:eastAsia="標楷體" w:cs="Arial"/>
          <w:b w:val="0"/>
          <w:sz w:val="28"/>
          <w:szCs w:val="28"/>
        </w:rPr>
        <w:t>□</w:t>
      </w:r>
      <w:r>
        <w:rPr>
          <w:rFonts w:eastAsia="標楷體" w:cs="Arial"/>
          <w:b w:val="0"/>
          <w:sz w:val="28"/>
          <w:szCs w:val="28"/>
        </w:rPr>
        <w:t>其他：＿＿為仲裁地（由機關於</w:t>
      </w:r>
      <w:r>
        <w:rPr>
          <w:rFonts w:eastAsia="標楷體" w:cs="Arial"/>
          <w:b w:val="0"/>
          <w:sz w:val="28"/>
          <w:szCs w:val="28"/>
        </w:rPr>
        <w:t xml:space="preserve"> </w:t>
      </w:r>
      <w:r>
        <w:rPr>
          <w:rFonts w:eastAsia="標楷體" w:cs="Arial"/>
          <w:b w:val="0"/>
          <w:sz w:val="28"/>
          <w:szCs w:val="28"/>
        </w:rPr>
        <w:t>招標時載明；未載明者，為機關所在地）。</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（六）除契約雙方另有協議外，仲裁程序應公開之，仲裁判斷書雙方均得公開，並同意仲裁機構公開於其網站。</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（七）仲裁程序應使用</w:t>
      </w:r>
      <w:r>
        <w:rPr>
          <w:rFonts w:eastAsia="標楷體" w:cs="Arial"/>
          <w:b w:val="0"/>
          <w:sz w:val="28"/>
          <w:szCs w:val="28"/>
        </w:rPr>
        <w:t>□</w:t>
      </w:r>
      <w:r>
        <w:rPr>
          <w:rFonts w:eastAsia="標楷體" w:cs="Arial"/>
          <w:b w:val="0"/>
          <w:sz w:val="28"/>
          <w:szCs w:val="28"/>
        </w:rPr>
        <w:t>國語及中文正體字</w:t>
      </w:r>
      <w:r>
        <w:rPr>
          <w:rFonts w:eastAsia="標楷體" w:cs="Arial"/>
          <w:b w:val="0"/>
          <w:sz w:val="28"/>
          <w:szCs w:val="28"/>
        </w:rPr>
        <w:t>□</w:t>
      </w:r>
      <w:r>
        <w:rPr>
          <w:rFonts w:eastAsia="標楷體" w:cs="Arial"/>
          <w:b w:val="0"/>
          <w:sz w:val="28"/>
          <w:szCs w:val="28"/>
        </w:rPr>
        <w:t>其他語文：＿＿＿。</w:t>
      </w:r>
      <w:r>
        <w:rPr>
          <w:rFonts w:eastAsia="標楷體" w:cs="Arial"/>
          <w:b w:val="0"/>
          <w:sz w:val="28"/>
          <w:szCs w:val="28"/>
        </w:rPr>
        <w:t>(</w:t>
      </w:r>
      <w:r>
        <w:rPr>
          <w:rFonts w:eastAsia="標楷體" w:cs="Arial"/>
          <w:b w:val="0"/>
          <w:sz w:val="28"/>
          <w:szCs w:val="28"/>
        </w:rPr>
        <w:t>由機關於招標時載明；未載明者，為國語及中文正體字</w:t>
      </w:r>
      <w:r>
        <w:rPr>
          <w:rFonts w:eastAsia="標楷體" w:cs="Arial"/>
          <w:b w:val="0"/>
          <w:sz w:val="28"/>
          <w:szCs w:val="28"/>
        </w:rPr>
        <w:t>)</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lastRenderedPageBreak/>
        <w:t>（八）機關</w:t>
      </w:r>
      <w:r>
        <w:rPr>
          <w:rFonts w:eastAsia="標楷體" w:cs="Arial"/>
          <w:b w:val="0"/>
          <w:sz w:val="28"/>
          <w:szCs w:val="28"/>
        </w:rPr>
        <w:t>□</w:t>
      </w:r>
      <w:r>
        <w:rPr>
          <w:rFonts w:eastAsia="標楷體" w:cs="Arial"/>
          <w:b w:val="0"/>
          <w:sz w:val="28"/>
          <w:szCs w:val="28"/>
        </w:rPr>
        <w:t>同意</w:t>
      </w:r>
      <w:r>
        <w:rPr>
          <w:rFonts w:eastAsia="標楷體" w:cs="Arial"/>
          <w:b w:val="0"/>
          <w:sz w:val="28"/>
          <w:szCs w:val="28"/>
        </w:rPr>
        <w:t>□</w:t>
      </w:r>
      <w:r>
        <w:rPr>
          <w:rFonts w:eastAsia="標楷體" w:cs="Arial"/>
          <w:b w:val="0"/>
          <w:sz w:val="28"/>
          <w:szCs w:val="28"/>
        </w:rPr>
        <w:t>不同意（由機關於招標時勾選；未勾選者，為不同意）仲裁庭適用衡平原則為判斷。</w:t>
      </w:r>
    </w:p>
    <w:p w:rsidR="00762518" w:rsidRDefault="00F3698F">
      <w:pPr>
        <w:spacing w:line="500" w:lineRule="exact"/>
        <w:jc w:val="both"/>
      </w:pPr>
      <w:r>
        <w:rPr>
          <w:rFonts w:eastAsia="標楷體" w:cs="Arial"/>
          <w:b w:val="0"/>
          <w:sz w:val="28"/>
          <w:szCs w:val="28"/>
        </w:rPr>
        <w:t>（九）仲裁判斷書應記載事實及理由。</w:t>
      </w:r>
    </w:p>
    <w:p w:rsidR="00762518" w:rsidRDefault="00F3698F">
      <w:pPr>
        <w:spacing w:line="500" w:lineRule="exact"/>
        <w:ind w:left="560" w:hanging="560"/>
        <w:jc w:val="both"/>
      </w:pPr>
      <w:r>
        <w:rPr>
          <w:rFonts w:eastAsia="標楷體" w:cs="Arial"/>
          <w:b w:val="0"/>
          <w:sz w:val="28"/>
          <w:szCs w:val="28"/>
        </w:rPr>
        <w:t>三、依採購法規定受理調解或申訴之機關名稱：＿＿＿＿；地址：　　　；電話＿＿＿＿。</w:t>
      </w:r>
    </w:p>
    <w:p w:rsidR="00762518" w:rsidRDefault="00F3698F">
      <w:pPr>
        <w:spacing w:line="500" w:lineRule="exact"/>
        <w:jc w:val="both"/>
      </w:pPr>
      <w:r>
        <w:rPr>
          <w:rFonts w:eastAsia="標楷體" w:cs="Arial"/>
          <w:b w:val="0"/>
          <w:sz w:val="28"/>
          <w:szCs w:val="28"/>
        </w:rPr>
        <w:t>四、履約爭議發生後，履約事項之處理原則如下：</w:t>
      </w:r>
    </w:p>
    <w:p w:rsidR="00762518" w:rsidRDefault="00F3698F">
      <w:pPr>
        <w:spacing w:line="500" w:lineRule="exact"/>
        <w:ind w:left="840" w:hanging="840"/>
        <w:jc w:val="both"/>
      </w:pPr>
      <w:r>
        <w:rPr>
          <w:rFonts w:eastAsia="標楷體" w:cs="Arial"/>
          <w:b w:val="0"/>
          <w:sz w:val="28"/>
          <w:szCs w:val="28"/>
        </w:rPr>
        <w:t>（一）與爭議無關或不受影響之部分應繼續履約。但經機關同意無須履約者不在此限。</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二）廠商因爭議而暫停履約，其經爭議處理結果被認定無理由者，不得就暫停履約之部分要求延長履約期限或免除契約責任。但結果被認定部分有理由者，由雙方協議延長該部分之履約期限或免除該部分之責任。</w:t>
      </w:r>
    </w:p>
    <w:p w:rsidR="00762518" w:rsidRDefault="00F3698F">
      <w:pPr>
        <w:spacing w:line="500" w:lineRule="exact"/>
        <w:ind w:left="840" w:hanging="840"/>
        <w:jc w:val="both"/>
      </w:pPr>
      <w:r>
        <w:rPr>
          <w:rFonts w:eastAsia="標楷體" w:cs="Arial"/>
          <w:b w:val="0"/>
          <w:sz w:val="28"/>
          <w:szCs w:val="28"/>
        </w:rPr>
        <w:t>（三）對於有爭議部分之服務費用機關得暫予扣留，俟爭議事項經機關與廠商達成協議、調解成立、作成仲裁判斷、訴訟判決確定或其他方式解決確定後，再行無息辦理核付</w:t>
      </w:r>
      <w:r>
        <w:rPr>
          <w:rFonts w:eastAsia="標楷體" w:cs="Arial"/>
          <w:b w:val="0"/>
          <w:sz w:val="28"/>
          <w:szCs w:val="28"/>
        </w:rPr>
        <w:t>(</w:t>
      </w:r>
      <w:r>
        <w:rPr>
          <w:rFonts w:eastAsia="標楷體" w:cs="Arial"/>
          <w:b w:val="0"/>
          <w:sz w:val="28"/>
          <w:szCs w:val="28"/>
        </w:rPr>
        <w:t>或扣除</w:t>
      </w:r>
      <w:r>
        <w:rPr>
          <w:rFonts w:eastAsia="標楷體" w:cs="Arial"/>
          <w:b w:val="0"/>
          <w:sz w:val="28"/>
          <w:szCs w:val="28"/>
        </w:rPr>
        <w:t>)</w:t>
      </w:r>
      <w:r>
        <w:rPr>
          <w:rFonts w:eastAsia="標楷體" w:cs="Arial"/>
          <w:b w:val="0"/>
          <w:sz w:val="28"/>
          <w:szCs w:val="28"/>
        </w:rPr>
        <w:t>。</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（四）履約完成後，雙方因履約爭議未能協議前，機關得依程序進行結算、驗收及提存等作業，並俟履約爭議處理結果確定後再辦理未盡事項。</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（五）驗收完成後，如廠商對於結算結果有意見而拒絕於相關文件核章簽認，不領取價金者，機關得依提存法規定予以提存。</w:t>
      </w:r>
    </w:p>
    <w:p w:rsidR="00762518" w:rsidRDefault="00F3698F">
      <w:pPr>
        <w:spacing w:line="500" w:lineRule="exact"/>
        <w:ind w:left="566" w:hanging="566"/>
        <w:jc w:val="both"/>
      </w:pPr>
      <w:r>
        <w:rPr>
          <w:rFonts w:ascii="標楷體" w:eastAsia="標楷體" w:hAnsi="標楷體" w:cs="Arial"/>
          <w:b w:val="0"/>
          <w:sz w:val="28"/>
          <w:szCs w:val="28"/>
        </w:rPr>
        <w:t>五、</w:t>
      </w:r>
      <w:r>
        <w:rPr>
          <w:rFonts w:ascii="標楷體" w:eastAsia="標楷體" w:hAnsi="標楷體"/>
          <w:b w:val="0"/>
          <w:sz w:val="30"/>
          <w:szCs w:val="30"/>
        </w:rPr>
        <w:t>廠商提出申訴，應同時繕具副本送招標機關。機關應自收受申訴書副本之次日起十日內，以書面向該管採購申訴審議委員會陳述意見。</w:t>
      </w:r>
    </w:p>
    <w:p w:rsidR="00762518" w:rsidRDefault="00F3698F">
      <w:pPr>
        <w:spacing w:line="500" w:lineRule="exact"/>
        <w:jc w:val="both"/>
        <w:rPr>
          <w:rFonts w:ascii="標楷體" w:eastAsia="標楷體" w:hAnsi="標楷體" w:cs="Arial"/>
          <w:b w:val="0"/>
          <w:sz w:val="28"/>
          <w:szCs w:val="28"/>
        </w:rPr>
      </w:pPr>
      <w:r>
        <w:rPr>
          <w:rFonts w:ascii="標楷體" w:eastAsia="標楷體" w:hAnsi="標楷體" w:cs="Arial"/>
          <w:b w:val="0"/>
          <w:sz w:val="28"/>
          <w:szCs w:val="28"/>
        </w:rPr>
        <w:t>六、本契約以中華民國法律為準據法。</w:t>
      </w:r>
    </w:p>
    <w:p w:rsidR="00762518" w:rsidRDefault="00F3698F">
      <w:pPr>
        <w:pStyle w:val="10"/>
        <w:spacing w:line="240" w:lineRule="auto"/>
        <w:rPr>
          <w:rFonts w:ascii="Arial" w:eastAsia="標楷體" w:hAnsi="Arial" w:cs="Arial"/>
          <w:sz w:val="28"/>
          <w:szCs w:val="28"/>
        </w:rPr>
      </w:pPr>
      <w:bookmarkStart w:id="73" w:name="_Toc532397835"/>
      <w:bookmarkStart w:id="74" w:name="_Toc532397973"/>
      <w:bookmarkStart w:id="75" w:name="_Toc5976091"/>
      <w:bookmarkStart w:id="76" w:name="_Toc5976123"/>
      <w:r>
        <w:rPr>
          <w:rFonts w:ascii="Arial" w:eastAsia="標楷體" w:hAnsi="Arial" w:cs="Arial"/>
          <w:sz w:val="28"/>
          <w:szCs w:val="28"/>
        </w:rPr>
        <w:t>第十八條</w:t>
      </w:r>
      <w:r>
        <w:rPr>
          <w:rFonts w:ascii="Arial" w:eastAsia="標楷體" w:hAnsi="Arial" w:cs="Arial"/>
          <w:sz w:val="28"/>
          <w:szCs w:val="28"/>
        </w:rPr>
        <w:t xml:space="preserve"> </w:t>
      </w:r>
      <w:r>
        <w:rPr>
          <w:rFonts w:ascii="Arial" w:eastAsia="標楷體" w:hAnsi="Arial" w:cs="Arial"/>
          <w:sz w:val="28"/>
          <w:szCs w:val="28"/>
        </w:rPr>
        <w:t>其他</w:t>
      </w:r>
      <w:bookmarkEnd w:id="73"/>
      <w:bookmarkEnd w:id="74"/>
      <w:bookmarkEnd w:id="75"/>
      <w:bookmarkEnd w:id="76"/>
    </w:p>
    <w:p w:rsidR="00762518" w:rsidRDefault="00F3698F">
      <w:pPr>
        <w:spacing w:line="500" w:lineRule="exact"/>
        <w:ind w:left="560" w:hanging="560"/>
        <w:jc w:val="both"/>
      </w:pPr>
      <w:r>
        <w:rPr>
          <w:rFonts w:eastAsia="標楷體" w:cs="Arial"/>
          <w:b w:val="0"/>
          <w:sz w:val="28"/>
          <w:szCs w:val="28"/>
        </w:rPr>
        <w:t>一、廠商對於履約所僱用之人員，不得有歧視婦女、原住民或弱勢團體人士之情事。</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lastRenderedPageBreak/>
        <w:t>二、廠商履約時不得僱用機關之人員或受機關委託辦理契約事項之機構之人員。</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三、廠商授權之代表應通曉中文或機關同意之其他語文。未通曉者，廠商應備翻譯人員。</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四、機關與廠商間之履約事項，其涉及國際運輸或信用狀等事項，契約未予載明者，依國際貿易慣例。</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五、機關及廠商於履約期間應分別指定授權代表，為履約期間雙方協調與契約有關事項之代表人。</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六、廠商參與公共工程可能涉及之法律責任，請查閱行政院公共工程委員會</w:t>
      </w:r>
      <w:r>
        <w:rPr>
          <w:rFonts w:eastAsia="標楷體" w:cs="Arial"/>
          <w:b w:val="0"/>
          <w:sz w:val="28"/>
          <w:szCs w:val="28"/>
        </w:rPr>
        <w:t>101</w:t>
      </w:r>
      <w:r>
        <w:rPr>
          <w:rFonts w:eastAsia="標楷體" w:cs="Arial"/>
          <w:b w:val="0"/>
          <w:sz w:val="28"/>
          <w:szCs w:val="28"/>
        </w:rPr>
        <w:t>年</w:t>
      </w:r>
      <w:r>
        <w:rPr>
          <w:rFonts w:eastAsia="標楷體" w:cs="Arial"/>
          <w:b w:val="0"/>
          <w:sz w:val="28"/>
          <w:szCs w:val="28"/>
        </w:rPr>
        <w:t>1</w:t>
      </w:r>
      <w:r>
        <w:rPr>
          <w:rFonts w:eastAsia="標楷體" w:cs="Arial"/>
          <w:b w:val="0"/>
          <w:sz w:val="28"/>
          <w:szCs w:val="28"/>
        </w:rPr>
        <w:t>月</w:t>
      </w:r>
      <w:r>
        <w:rPr>
          <w:rFonts w:eastAsia="標楷體" w:cs="Arial"/>
          <w:b w:val="0"/>
          <w:sz w:val="28"/>
          <w:szCs w:val="28"/>
        </w:rPr>
        <w:t>13</w:t>
      </w:r>
      <w:r>
        <w:rPr>
          <w:rFonts w:eastAsia="標楷體" w:cs="Arial"/>
          <w:b w:val="0"/>
          <w:sz w:val="28"/>
          <w:szCs w:val="28"/>
        </w:rPr>
        <w:t>日工程企字第</w:t>
      </w:r>
      <w:r>
        <w:rPr>
          <w:rFonts w:eastAsia="標楷體" w:cs="Arial"/>
          <w:b w:val="0"/>
          <w:sz w:val="28"/>
          <w:szCs w:val="28"/>
        </w:rPr>
        <w:t>10100017900</w:t>
      </w:r>
      <w:r>
        <w:rPr>
          <w:rFonts w:eastAsia="標楷體" w:cs="Arial"/>
          <w:b w:val="0"/>
          <w:sz w:val="28"/>
          <w:szCs w:val="28"/>
        </w:rPr>
        <w:t>號函（公開於行政院公共工程委員會資訊網站</w:t>
      </w:r>
      <w:r>
        <w:rPr>
          <w:rFonts w:eastAsia="標楷體" w:cs="Arial"/>
          <w:b w:val="0"/>
          <w:sz w:val="28"/>
          <w:szCs w:val="28"/>
        </w:rPr>
        <w:t>http://www.pcc.gov.tw/</w:t>
      </w:r>
      <w:r>
        <w:rPr>
          <w:rFonts w:eastAsia="標楷體" w:cs="Arial"/>
          <w:b w:val="0"/>
          <w:sz w:val="28"/>
          <w:szCs w:val="28"/>
        </w:rPr>
        <w:t>法令規章</w:t>
      </w:r>
      <w:r>
        <w:rPr>
          <w:rFonts w:eastAsia="標楷體" w:cs="Arial"/>
          <w:b w:val="0"/>
          <w:sz w:val="28"/>
          <w:szCs w:val="28"/>
        </w:rPr>
        <w:t>/</w:t>
      </w:r>
      <w:r>
        <w:rPr>
          <w:rFonts w:eastAsia="標楷體" w:cs="Arial"/>
          <w:b w:val="0"/>
          <w:sz w:val="28"/>
          <w:szCs w:val="28"/>
        </w:rPr>
        <w:t>政府採購法規</w:t>
      </w:r>
      <w:r>
        <w:rPr>
          <w:rFonts w:eastAsia="標楷體" w:cs="Arial"/>
          <w:b w:val="0"/>
          <w:sz w:val="28"/>
          <w:szCs w:val="28"/>
        </w:rPr>
        <w:t>/</w:t>
      </w:r>
      <w:r>
        <w:rPr>
          <w:rFonts w:eastAsia="標楷體" w:cs="Arial"/>
          <w:b w:val="0"/>
          <w:sz w:val="28"/>
          <w:szCs w:val="28"/>
        </w:rPr>
        <w:t>採購法規關解釋函），廠商人員及其他技術服務或工程廠商應遵守法令規定，善盡職責及履行契約義務，以免觸犯法令或違反契約規定而受處罰。</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七、依據「政治獻金法」第</w:t>
      </w:r>
      <w:r>
        <w:rPr>
          <w:rFonts w:eastAsia="標楷體" w:cs="Arial"/>
          <w:b w:val="0"/>
          <w:sz w:val="28"/>
          <w:szCs w:val="28"/>
        </w:rPr>
        <w:t>7</w:t>
      </w:r>
      <w:r>
        <w:rPr>
          <w:rFonts w:eastAsia="標楷體" w:cs="Arial"/>
          <w:b w:val="0"/>
          <w:sz w:val="28"/>
          <w:szCs w:val="28"/>
        </w:rPr>
        <w:t>條第</w:t>
      </w:r>
      <w:r>
        <w:rPr>
          <w:rFonts w:eastAsia="標楷體" w:cs="Arial"/>
          <w:b w:val="0"/>
          <w:sz w:val="28"/>
          <w:szCs w:val="28"/>
        </w:rPr>
        <w:t>1</w:t>
      </w:r>
      <w:r>
        <w:rPr>
          <w:rFonts w:eastAsia="標楷體" w:cs="Arial"/>
          <w:b w:val="0"/>
          <w:sz w:val="28"/>
          <w:szCs w:val="28"/>
        </w:rPr>
        <w:t>項第</w:t>
      </w:r>
      <w:r>
        <w:rPr>
          <w:rFonts w:eastAsia="標楷體" w:cs="Arial"/>
          <w:b w:val="0"/>
          <w:sz w:val="28"/>
          <w:szCs w:val="28"/>
        </w:rPr>
        <w:t>2</w:t>
      </w:r>
      <w:r>
        <w:rPr>
          <w:rFonts w:eastAsia="標楷體" w:cs="Arial"/>
          <w:b w:val="0"/>
          <w:sz w:val="28"/>
          <w:szCs w:val="28"/>
        </w:rPr>
        <w:t>款規定，與政府機關（構）有巨額採購契約，且於履約期間之廠商，不得捐贈政治獻金。</w:t>
      </w:r>
    </w:p>
    <w:p w:rsidR="00762518" w:rsidRDefault="00F3698F">
      <w:pPr>
        <w:spacing w:line="500" w:lineRule="exact"/>
        <w:ind w:left="560" w:hanging="560"/>
        <w:jc w:val="both"/>
        <w:rPr>
          <w:rFonts w:eastAsia="標楷體" w:cs="Arial"/>
          <w:b w:val="0"/>
          <w:sz w:val="28"/>
          <w:szCs w:val="28"/>
        </w:rPr>
      </w:pPr>
      <w:r>
        <w:rPr>
          <w:rFonts w:eastAsia="標楷體" w:cs="Arial"/>
          <w:b w:val="0"/>
          <w:sz w:val="28"/>
          <w:szCs w:val="28"/>
        </w:rPr>
        <w:t>八、本契約未載明之事項，依採購法及民法等相關法令。</w:t>
      </w:r>
    </w:p>
    <w:p w:rsidR="00762518" w:rsidRDefault="00762518">
      <w:pPr>
        <w:spacing w:line="500" w:lineRule="exact"/>
        <w:jc w:val="both"/>
        <w:rPr>
          <w:rFonts w:eastAsia="標楷體" w:cs="Arial"/>
          <w:b w:val="0"/>
          <w:sz w:val="28"/>
          <w:szCs w:val="28"/>
        </w:rPr>
      </w:pPr>
    </w:p>
    <w:p w:rsidR="00762518" w:rsidRDefault="00F3698F">
      <w:pPr>
        <w:pStyle w:val="10"/>
        <w:spacing w:line="240" w:lineRule="auto"/>
        <w:rPr>
          <w:rFonts w:ascii="Arial" w:eastAsia="標楷體" w:hAnsi="Arial" w:cs="Arial"/>
          <w:sz w:val="28"/>
          <w:szCs w:val="28"/>
        </w:rPr>
      </w:pPr>
      <w:bookmarkStart w:id="77" w:name="_Toc532397836"/>
      <w:bookmarkStart w:id="78" w:name="_Toc532397974"/>
      <w:bookmarkStart w:id="79" w:name="_Toc5976092"/>
      <w:bookmarkStart w:id="80" w:name="_Toc5976124"/>
      <w:r>
        <w:rPr>
          <w:rFonts w:ascii="Arial" w:eastAsia="標楷體" w:hAnsi="Arial" w:cs="Arial"/>
          <w:sz w:val="28"/>
          <w:szCs w:val="28"/>
        </w:rPr>
        <w:t>第十九條</w:t>
      </w:r>
      <w:r>
        <w:rPr>
          <w:rFonts w:ascii="Arial" w:eastAsia="標楷體" w:hAnsi="Arial" w:cs="Arial"/>
          <w:sz w:val="28"/>
          <w:szCs w:val="28"/>
        </w:rPr>
        <w:t xml:space="preserve"> </w:t>
      </w:r>
      <w:r>
        <w:rPr>
          <w:rFonts w:ascii="Arial" w:eastAsia="標楷體" w:hAnsi="Arial" w:cs="Arial"/>
          <w:sz w:val="28"/>
          <w:szCs w:val="28"/>
        </w:rPr>
        <w:t>服務證明</w:t>
      </w:r>
      <w:bookmarkEnd w:id="77"/>
      <w:bookmarkEnd w:id="78"/>
      <w:bookmarkEnd w:id="79"/>
      <w:bookmarkEnd w:id="80"/>
    </w:p>
    <w:p w:rsidR="00762518" w:rsidRDefault="00F3698F">
      <w:pPr>
        <w:spacing w:line="500" w:lineRule="exact"/>
        <w:jc w:val="both"/>
      </w:pPr>
      <w:r>
        <w:rPr>
          <w:rFonts w:eastAsia="標楷體" w:cs="Arial"/>
          <w:b w:val="0"/>
          <w:sz w:val="28"/>
          <w:szCs w:val="28"/>
        </w:rPr>
        <w:t>廠商於結清服務費用時，得要求機關發給服務證明書。</w:t>
      </w:r>
    </w:p>
    <w:p w:rsidR="00762518" w:rsidRDefault="00F3698F">
      <w:pPr>
        <w:pStyle w:val="10"/>
        <w:spacing w:line="240" w:lineRule="auto"/>
        <w:rPr>
          <w:rFonts w:ascii="Arial" w:eastAsia="標楷體" w:hAnsi="Arial" w:cs="Arial"/>
          <w:sz w:val="28"/>
          <w:szCs w:val="28"/>
        </w:rPr>
      </w:pPr>
      <w:bookmarkStart w:id="81" w:name="_Toc532397837"/>
      <w:bookmarkStart w:id="82" w:name="_Toc532397975"/>
      <w:bookmarkStart w:id="83" w:name="_Toc5976093"/>
      <w:bookmarkStart w:id="84" w:name="_Toc5976125"/>
      <w:r>
        <w:rPr>
          <w:rFonts w:ascii="Arial" w:eastAsia="標楷體" w:hAnsi="Arial" w:cs="Arial"/>
          <w:sz w:val="28"/>
          <w:szCs w:val="28"/>
        </w:rPr>
        <w:t>第二十條</w:t>
      </w:r>
      <w:r>
        <w:rPr>
          <w:rFonts w:ascii="Arial" w:eastAsia="標楷體" w:hAnsi="Arial" w:cs="Arial"/>
          <w:sz w:val="28"/>
          <w:szCs w:val="28"/>
        </w:rPr>
        <w:t xml:space="preserve"> </w:t>
      </w:r>
      <w:r>
        <w:rPr>
          <w:rFonts w:ascii="Arial" w:eastAsia="標楷體" w:hAnsi="Arial" w:cs="Arial"/>
          <w:sz w:val="28"/>
          <w:szCs w:val="28"/>
        </w:rPr>
        <w:t>技師簽證</w:t>
      </w:r>
      <w:bookmarkEnd w:id="81"/>
      <w:bookmarkEnd w:id="82"/>
      <w:bookmarkEnd w:id="83"/>
      <w:bookmarkEnd w:id="84"/>
    </w:p>
    <w:p w:rsidR="00762518" w:rsidRDefault="00F3698F">
      <w:pPr>
        <w:spacing w:line="500" w:lineRule="exact"/>
        <w:jc w:val="both"/>
      </w:pPr>
      <w:r>
        <w:rPr>
          <w:rFonts w:eastAsia="標楷體" w:cs="Arial"/>
          <w:b w:val="0"/>
          <w:sz w:val="28"/>
          <w:szCs w:val="28"/>
        </w:rPr>
        <w:t>一、廠商所完成之任何成果，均須由相關專業技師對規定之工作成果簽認。簽認技師之權責如下：</w:t>
      </w:r>
    </w:p>
    <w:p w:rsidR="00762518" w:rsidRDefault="00F3698F">
      <w:pPr>
        <w:spacing w:line="500" w:lineRule="exact"/>
        <w:ind w:left="840" w:hanging="840"/>
        <w:jc w:val="both"/>
      </w:pPr>
      <w:r>
        <w:rPr>
          <w:rFonts w:eastAsia="標楷體" w:cs="Arial"/>
          <w:b w:val="0"/>
          <w:sz w:val="28"/>
          <w:szCs w:val="28"/>
        </w:rPr>
        <w:t>（一）廠商之技師必須對契約指定交付之各階段工作成果加以審查，並於提送機關前由技師本人簽認（即簽名並蓋章，以下同），若機關認為不符契約要求或未經廠商之專業技師簽認，機關得將其退回重送。</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lastRenderedPageBreak/>
        <w:t>（二）機關若認為廠商之技師對其職務不能勝任或疏忽或未能遵守契約有關規定，經機關認定不合適時，得以書面指示廠商將其撤換。</w:t>
      </w:r>
    </w:p>
    <w:p w:rsidR="00762518" w:rsidRDefault="00F3698F">
      <w:pPr>
        <w:spacing w:line="500" w:lineRule="exact"/>
        <w:ind w:left="840" w:hanging="840"/>
        <w:jc w:val="both"/>
        <w:rPr>
          <w:rFonts w:eastAsia="標楷體" w:cs="Arial"/>
          <w:b w:val="0"/>
          <w:sz w:val="28"/>
          <w:szCs w:val="28"/>
        </w:rPr>
      </w:pPr>
      <w:r>
        <w:rPr>
          <w:rFonts w:eastAsia="標楷體" w:cs="Arial"/>
          <w:b w:val="0"/>
          <w:sz w:val="28"/>
          <w:szCs w:val="28"/>
        </w:rPr>
        <w:t>（三）廠商技師對於所從事之業務內容，不得違反技師法及不正當行為或廢弛其業務上應盡之義務。</w:t>
      </w:r>
    </w:p>
    <w:p w:rsidR="00762518" w:rsidRDefault="00F3698F">
      <w:pPr>
        <w:spacing w:line="500" w:lineRule="exact"/>
        <w:ind w:left="560" w:hanging="560"/>
        <w:jc w:val="both"/>
        <w:rPr>
          <w:rFonts w:eastAsia="標楷體" w:cs="Arial"/>
          <w:b w:val="0"/>
          <w:sz w:val="28"/>
          <w:szCs w:val="28"/>
        </w:rPr>
        <w:sectPr w:rsidR="00762518">
          <w:headerReference w:type="default" r:id="rId12"/>
          <w:footerReference w:type="default" r:id="rId13"/>
          <w:pgSz w:w="11906" w:h="16838"/>
          <w:pgMar w:top="1418" w:right="1418" w:bottom="1418" w:left="1418" w:header="851" w:footer="992" w:gutter="0"/>
          <w:pgNumType w:start="1"/>
          <w:cols w:space="720"/>
          <w:docGrid w:type="lines" w:linePitch="394"/>
        </w:sectPr>
      </w:pPr>
      <w:r>
        <w:rPr>
          <w:rFonts w:eastAsia="標楷體" w:cs="Arial"/>
          <w:b w:val="0"/>
          <w:sz w:val="28"/>
          <w:szCs w:val="28"/>
        </w:rPr>
        <w:t>二、廠商之相關技師應機關要求須親自參加各項有關經其簽認之技術文件（圖說、報告等）審查會議，並負有關技術責任。</w:t>
      </w:r>
    </w:p>
    <w:p w:rsidR="00762518" w:rsidRDefault="00F3698F">
      <w:pPr>
        <w:pStyle w:val="3"/>
        <w:spacing w:line="240" w:lineRule="auto"/>
        <w:rPr>
          <w:rFonts w:eastAsia="標楷體" w:cs="Arial"/>
          <w:b/>
          <w:sz w:val="28"/>
          <w:szCs w:val="28"/>
        </w:rPr>
      </w:pPr>
      <w:bookmarkStart w:id="85" w:name="_Toc5976094"/>
      <w:bookmarkStart w:id="86" w:name="_Toc5976126"/>
      <w:r>
        <w:rPr>
          <w:rFonts w:eastAsia="標楷體" w:cs="Arial"/>
          <w:b/>
          <w:sz w:val="28"/>
          <w:szCs w:val="28"/>
        </w:rPr>
        <w:lastRenderedPageBreak/>
        <w:t>第</w:t>
      </w:r>
      <w:r>
        <w:rPr>
          <w:rFonts w:eastAsia="標楷體" w:cs="Arial"/>
          <w:b/>
          <w:sz w:val="28"/>
          <w:szCs w:val="28"/>
        </w:rPr>
        <w:t>2</w:t>
      </w:r>
      <w:r>
        <w:rPr>
          <w:rFonts w:eastAsia="標楷體" w:cs="Arial"/>
          <w:b/>
          <w:sz w:val="28"/>
          <w:szCs w:val="28"/>
        </w:rPr>
        <w:t>條附件</w:t>
      </w:r>
      <w:r>
        <w:rPr>
          <w:rFonts w:eastAsia="標楷體" w:cs="Arial"/>
          <w:b/>
          <w:sz w:val="28"/>
          <w:szCs w:val="28"/>
        </w:rPr>
        <w:t xml:space="preserve">1  </w:t>
      </w:r>
      <w:r>
        <w:rPr>
          <w:rFonts w:eastAsia="標楷體" w:cs="Arial"/>
          <w:b/>
          <w:sz w:val="28"/>
          <w:szCs w:val="28"/>
        </w:rPr>
        <w:t>建築工程之規劃設計監造</w:t>
      </w:r>
      <w:bookmarkEnd w:id="85"/>
      <w:bookmarkEnd w:id="86"/>
    </w:p>
    <w:p w:rsidR="00762518" w:rsidRDefault="00F3698F">
      <w:pPr>
        <w:tabs>
          <w:tab w:val="left" w:pos="1440"/>
        </w:tabs>
        <w:spacing w:line="400" w:lineRule="exact"/>
        <w:ind w:left="561" w:hanging="561"/>
      </w:pPr>
      <w:r>
        <w:rPr>
          <w:rFonts w:eastAsia="標楷體" w:cs="Arial"/>
          <w:sz w:val="28"/>
        </w:rPr>
        <w:t>一、機關應視個案特性及實際需要配合辦理下列事項，但已納為廠商服務項目者，不在此限：</w:t>
      </w:r>
    </w:p>
    <w:p w:rsidR="00762518" w:rsidRDefault="00F3698F">
      <w:pPr>
        <w:spacing w:line="400" w:lineRule="exact"/>
        <w:ind w:left="1201" w:hanging="841"/>
      </w:pPr>
      <w:r>
        <w:rPr>
          <w:rFonts w:eastAsia="標楷體" w:cs="Arial"/>
          <w:sz w:val="28"/>
        </w:rPr>
        <w:t>（一）提供規劃</w:t>
      </w:r>
      <w:r>
        <w:rPr>
          <w:rFonts w:eastAsia="標楷體" w:cs="Arial"/>
          <w:sz w:val="28"/>
          <w:szCs w:val="28"/>
        </w:rPr>
        <w:t>設計需求資料</w:t>
      </w:r>
      <w:r>
        <w:rPr>
          <w:rFonts w:eastAsia="標楷體" w:cs="Arial"/>
          <w:sz w:val="28"/>
        </w:rPr>
        <w:t>。</w:t>
      </w:r>
    </w:p>
    <w:p w:rsidR="00762518" w:rsidRDefault="00F3698F">
      <w:pPr>
        <w:spacing w:line="400" w:lineRule="exact"/>
        <w:ind w:left="1201" w:hanging="841"/>
      </w:pPr>
      <w:r>
        <w:rPr>
          <w:rFonts w:eastAsia="標楷體" w:cs="Arial"/>
          <w:sz w:val="28"/>
        </w:rPr>
        <w:t>（二）提供必要之土地、地上物等產權相關資料。</w:t>
      </w:r>
    </w:p>
    <w:p w:rsidR="00762518" w:rsidRDefault="00F3698F">
      <w:pPr>
        <w:spacing w:line="400" w:lineRule="exact"/>
        <w:ind w:left="1201" w:hanging="841"/>
      </w:pPr>
      <w:r>
        <w:rPr>
          <w:rFonts w:eastAsia="標楷體" w:cs="Arial"/>
          <w:sz w:val="28"/>
        </w:rPr>
        <w:t>（三）提供必要之</w:t>
      </w:r>
      <w:r>
        <w:rPr>
          <w:rFonts w:eastAsia="標楷體" w:cs="Arial"/>
          <w:sz w:val="28"/>
          <w:szCs w:val="28"/>
        </w:rPr>
        <w:t>基地</w:t>
      </w:r>
      <w:r>
        <w:rPr>
          <w:rFonts w:eastAsia="標楷體" w:cs="Arial"/>
          <w:sz w:val="28"/>
        </w:rPr>
        <w:t>鑑界資料。</w:t>
      </w:r>
    </w:p>
    <w:p w:rsidR="00762518" w:rsidRDefault="00F3698F">
      <w:pPr>
        <w:spacing w:line="400" w:lineRule="exact"/>
        <w:ind w:left="1201" w:hanging="841"/>
      </w:pPr>
      <w:r>
        <w:rPr>
          <w:rFonts w:eastAsia="標楷體" w:cs="Arial"/>
          <w:sz w:val="28"/>
        </w:rPr>
        <w:t>（四）提供必要之基地地形測量資料。</w:t>
      </w:r>
    </w:p>
    <w:p w:rsidR="00762518" w:rsidRDefault="00F3698F">
      <w:pPr>
        <w:spacing w:line="400" w:lineRule="exact"/>
        <w:ind w:left="1201" w:hanging="841"/>
      </w:pPr>
      <w:r>
        <w:rPr>
          <w:rFonts w:eastAsia="標楷體" w:cs="Arial"/>
          <w:sz w:val="28"/>
        </w:rPr>
        <w:t>（五）提供必要之地質鑽探試驗報告等資料。</w:t>
      </w:r>
    </w:p>
    <w:p w:rsidR="00762518" w:rsidRDefault="00F3698F">
      <w:pPr>
        <w:spacing w:line="400" w:lineRule="exact"/>
        <w:ind w:left="1201" w:hanging="841"/>
      </w:pPr>
      <w:r>
        <w:rPr>
          <w:rFonts w:eastAsia="標楷體" w:cs="Arial"/>
          <w:sz w:val="28"/>
        </w:rPr>
        <w:t>（六）工程預算總金額</w:t>
      </w:r>
      <w:r>
        <w:rPr>
          <w:rFonts w:eastAsia="標楷體" w:cs="Arial"/>
          <w:sz w:val="28"/>
        </w:rPr>
        <w:t>(</w:t>
      </w:r>
      <w:r>
        <w:rPr>
          <w:rFonts w:eastAsia="標楷體" w:cs="Arial"/>
          <w:sz w:val="28"/>
        </w:rPr>
        <w:t>或工程發包經費上限</w:t>
      </w:r>
      <w:r>
        <w:rPr>
          <w:rFonts w:eastAsia="標楷體" w:cs="Arial"/>
          <w:sz w:val="28"/>
        </w:rPr>
        <w:t>)</w:t>
      </w:r>
      <w:r>
        <w:rPr>
          <w:rFonts w:eastAsia="標楷體" w:cs="Arial"/>
          <w:sz w:val="28"/>
        </w:rPr>
        <w:t>。</w:t>
      </w:r>
    </w:p>
    <w:p w:rsidR="00762518" w:rsidRDefault="00F3698F">
      <w:pPr>
        <w:spacing w:line="400" w:lineRule="exact"/>
        <w:ind w:left="1201" w:hanging="841"/>
      </w:pPr>
      <w:r>
        <w:rPr>
          <w:rFonts w:eastAsia="標楷體" w:cs="Arial"/>
          <w:sz w:val="28"/>
        </w:rPr>
        <w:t>（七）其他</w:t>
      </w:r>
      <w:r>
        <w:rPr>
          <w:rFonts w:eastAsia="標楷體" w:cs="Arial"/>
          <w:sz w:val="28"/>
        </w:rPr>
        <w:t>____________(</w:t>
      </w:r>
      <w:r>
        <w:rPr>
          <w:rFonts w:eastAsia="標楷體" w:cs="Arial"/>
          <w:sz w:val="28"/>
        </w:rPr>
        <w:t>由機關於招標時載明，無者免填</w:t>
      </w:r>
      <w:r>
        <w:rPr>
          <w:rFonts w:eastAsia="標楷體" w:cs="Arial"/>
          <w:sz w:val="28"/>
        </w:rPr>
        <w:t>)</w:t>
      </w:r>
      <w:r>
        <w:rPr>
          <w:rFonts w:eastAsia="標楷體" w:cs="Arial"/>
          <w:sz w:val="28"/>
        </w:rPr>
        <w:t>。</w:t>
      </w:r>
    </w:p>
    <w:p w:rsidR="00762518" w:rsidRDefault="00F3698F">
      <w:pPr>
        <w:spacing w:line="400" w:lineRule="exact"/>
        <w:ind w:left="541" w:firstLine="280"/>
      </w:pPr>
      <w:r>
        <w:rPr>
          <w:rFonts w:eastAsia="標楷體" w:cs="Arial"/>
          <w:sz w:val="28"/>
        </w:rPr>
        <w:t>上開原由機關辦理事項，如機關於決標後改委由廠商代為辦理，其服務費用應另行約定。</w:t>
      </w:r>
    </w:p>
    <w:p w:rsidR="00762518" w:rsidRDefault="00F3698F">
      <w:pPr>
        <w:tabs>
          <w:tab w:val="left" w:pos="1440"/>
        </w:tabs>
        <w:spacing w:line="400" w:lineRule="exact"/>
      </w:pPr>
      <w:r>
        <w:rPr>
          <w:rFonts w:eastAsia="標楷體" w:cs="Arial"/>
          <w:sz w:val="28"/>
        </w:rPr>
        <w:t>二、廠商提供之服務：（機關視委託辦理項目勾選）</w:t>
      </w:r>
    </w:p>
    <w:p w:rsidR="00762518" w:rsidRDefault="00F3698F">
      <w:pPr>
        <w:spacing w:line="400" w:lineRule="exact"/>
        <w:ind w:firstLine="561"/>
      </w:pPr>
      <w:r>
        <w:rPr>
          <w:rFonts w:eastAsia="標楷體" w:cs="Arial"/>
          <w:sz w:val="28"/>
        </w:rPr>
        <w:t>□</w:t>
      </w:r>
      <w:r>
        <w:rPr>
          <w:rFonts w:eastAsia="標楷體" w:cs="Arial"/>
          <w:sz w:val="28"/>
        </w:rPr>
        <w:t>（一）規劃：</w:t>
      </w:r>
    </w:p>
    <w:p w:rsidR="00762518" w:rsidRDefault="00F3698F">
      <w:pPr>
        <w:spacing w:line="400" w:lineRule="exact"/>
        <w:ind w:left="1471"/>
      </w:pPr>
      <w:r>
        <w:rPr>
          <w:rFonts w:eastAsia="標楷體" w:cs="Arial"/>
          <w:sz w:val="28"/>
        </w:rPr>
        <w:t>（</w:t>
      </w:r>
      <w:r>
        <w:rPr>
          <w:rFonts w:eastAsia="標楷體" w:cs="Arial"/>
          <w:sz w:val="28"/>
        </w:rPr>
        <w:t>1</w:t>
      </w:r>
      <w:r>
        <w:rPr>
          <w:rFonts w:eastAsia="標楷體" w:cs="Arial"/>
          <w:sz w:val="28"/>
        </w:rPr>
        <w:t>）勘察工程基地。</w:t>
      </w:r>
    </w:p>
    <w:p w:rsidR="00762518" w:rsidRDefault="00F3698F">
      <w:pPr>
        <w:spacing w:line="400" w:lineRule="exact"/>
        <w:ind w:left="1471"/>
      </w:pPr>
      <w:r>
        <w:rPr>
          <w:rFonts w:eastAsia="標楷體" w:cs="Arial"/>
          <w:sz w:val="28"/>
        </w:rPr>
        <w:t>（</w:t>
      </w:r>
      <w:r>
        <w:rPr>
          <w:rFonts w:eastAsia="標楷體" w:cs="Arial"/>
          <w:sz w:val="28"/>
        </w:rPr>
        <w:t>2</w:t>
      </w:r>
      <w:r>
        <w:rPr>
          <w:rFonts w:eastAsia="標楷體" w:cs="Arial"/>
          <w:sz w:val="28"/>
        </w:rPr>
        <w:t>）繪製工程基地位置圖。</w:t>
      </w:r>
    </w:p>
    <w:p w:rsidR="00762518" w:rsidRDefault="00F3698F">
      <w:pPr>
        <w:spacing w:line="400" w:lineRule="exact"/>
        <w:ind w:left="1681" w:hanging="420"/>
      </w:pPr>
      <w:r>
        <w:rPr>
          <w:rFonts w:eastAsia="標楷體" w:cs="Arial"/>
          <w:sz w:val="28"/>
          <w:szCs w:val="28"/>
        </w:rPr>
        <w:t>□</w:t>
      </w:r>
      <w:r>
        <w:rPr>
          <w:rFonts w:eastAsia="標楷體" w:cs="Arial"/>
          <w:sz w:val="28"/>
          <w:szCs w:val="28"/>
        </w:rPr>
        <w:t>（</w:t>
      </w:r>
      <w:r>
        <w:rPr>
          <w:rFonts w:eastAsia="標楷體" w:cs="Arial"/>
          <w:sz w:val="28"/>
          <w:szCs w:val="28"/>
        </w:rPr>
        <w:t>3</w:t>
      </w:r>
      <w:r>
        <w:rPr>
          <w:rFonts w:eastAsia="標楷體" w:cs="Arial"/>
          <w:sz w:val="28"/>
          <w:szCs w:val="28"/>
        </w:rPr>
        <w:t>）可行性研究結果之檢討及建議。</w:t>
      </w:r>
    </w:p>
    <w:p w:rsidR="00762518" w:rsidRDefault="00F3698F">
      <w:pPr>
        <w:spacing w:line="400" w:lineRule="exact"/>
        <w:ind w:left="1681" w:hanging="420"/>
      </w:pPr>
      <w:r>
        <w:rPr>
          <w:rFonts w:eastAsia="標楷體" w:cs="Arial"/>
          <w:sz w:val="28"/>
          <w:szCs w:val="28"/>
        </w:rPr>
        <w:t>□</w:t>
      </w:r>
      <w:r>
        <w:rPr>
          <w:rFonts w:eastAsia="標楷體" w:cs="Arial"/>
          <w:sz w:val="28"/>
          <w:szCs w:val="28"/>
        </w:rPr>
        <w:t>（</w:t>
      </w:r>
      <w:r>
        <w:rPr>
          <w:rFonts w:eastAsia="標楷體" w:cs="Arial"/>
          <w:sz w:val="28"/>
          <w:szCs w:val="28"/>
        </w:rPr>
        <w:t>4</w:t>
      </w:r>
      <w:r>
        <w:rPr>
          <w:rFonts w:eastAsia="標楷體" w:cs="Arial"/>
          <w:sz w:val="28"/>
          <w:szCs w:val="28"/>
        </w:rPr>
        <w:t>）計畫相關資料之補充、分析及評估。</w:t>
      </w:r>
    </w:p>
    <w:p w:rsidR="00762518" w:rsidRDefault="00F3698F">
      <w:pPr>
        <w:spacing w:line="400" w:lineRule="exact"/>
        <w:ind w:left="1681" w:hanging="420"/>
      </w:pPr>
      <w:r>
        <w:rPr>
          <w:rFonts w:eastAsia="標楷體" w:cs="Arial"/>
          <w:sz w:val="28"/>
          <w:szCs w:val="28"/>
        </w:rPr>
        <w:t>□</w:t>
      </w:r>
      <w:r>
        <w:rPr>
          <w:rFonts w:eastAsia="標楷體" w:cs="Arial"/>
          <w:sz w:val="28"/>
          <w:szCs w:val="28"/>
        </w:rPr>
        <w:t>（</w:t>
      </w:r>
      <w:r>
        <w:rPr>
          <w:rFonts w:eastAsia="標楷體" w:cs="Arial"/>
          <w:sz w:val="28"/>
          <w:szCs w:val="28"/>
        </w:rPr>
        <w:t>5</w:t>
      </w:r>
      <w:r>
        <w:rPr>
          <w:rFonts w:eastAsia="標楷體" w:cs="Arial"/>
          <w:sz w:val="28"/>
          <w:szCs w:val="28"/>
        </w:rPr>
        <w:t>）運輸規劃。</w:t>
      </w:r>
    </w:p>
    <w:p w:rsidR="00762518" w:rsidRDefault="00F3698F">
      <w:pPr>
        <w:spacing w:line="400" w:lineRule="exact"/>
        <w:ind w:left="2142" w:hanging="701"/>
      </w:pPr>
      <w:r>
        <w:rPr>
          <w:rFonts w:eastAsia="標楷體" w:cs="Arial"/>
          <w:sz w:val="28"/>
          <w:szCs w:val="28"/>
        </w:rPr>
        <w:t>（</w:t>
      </w:r>
      <w:r>
        <w:rPr>
          <w:rFonts w:eastAsia="標楷體" w:cs="Arial"/>
          <w:sz w:val="28"/>
          <w:szCs w:val="28"/>
        </w:rPr>
        <w:t>6</w:t>
      </w:r>
      <w:r>
        <w:rPr>
          <w:rFonts w:eastAsia="標楷體" w:cs="Arial"/>
          <w:sz w:val="28"/>
          <w:szCs w:val="28"/>
        </w:rPr>
        <w:t>）製作規劃圖說。如配置圖、各層平面圖、立面圖及具代表性之剖面圖等草案構想。</w:t>
      </w:r>
    </w:p>
    <w:p w:rsidR="00762518" w:rsidRDefault="00F3698F">
      <w:pPr>
        <w:spacing w:line="400" w:lineRule="exact"/>
        <w:ind w:left="2142" w:hanging="701"/>
      </w:pPr>
      <w:r>
        <w:rPr>
          <w:rFonts w:eastAsia="標楷體" w:cs="Arial"/>
          <w:sz w:val="28"/>
          <w:szCs w:val="28"/>
        </w:rPr>
        <w:t>（</w:t>
      </w:r>
      <w:r>
        <w:rPr>
          <w:rFonts w:eastAsia="標楷體" w:cs="Arial"/>
          <w:sz w:val="28"/>
          <w:szCs w:val="28"/>
        </w:rPr>
        <w:t>7</w:t>
      </w:r>
      <w:r>
        <w:rPr>
          <w:rFonts w:eastAsia="標楷體" w:cs="Arial"/>
          <w:sz w:val="28"/>
          <w:szCs w:val="28"/>
        </w:rPr>
        <w:t>）製作工程計畫書。如設計準則、規範等級說明、構造物型式及施工法（含特殊構造物方案及比較）、材料種類、結構及設備系統概要說明、</w:t>
      </w:r>
      <w:r>
        <w:rPr>
          <w:rFonts w:eastAsia="標楷體" w:cs="Arial"/>
          <w:sz w:val="28"/>
          <w:szCs w:val="28"/>
        </w:rPr>
        <w:t>□</w:t>
      </w:r>
      <w:r>
        <w:rPr>
          <w:rFonts w:eastAsia="標楷體" w:cs="Arial"/>
          <w:sz w:val="28"/>
          <w:szCs w:val="28"/>
        </w:rPr>
        <w:t>構造物耐震及防蝕對策、</w:t>
      </w:r>
      <w:r>
        <w:rPr>
          <w:rFonts w:eastAsia="標楷體" w:cs="Arial"/>
          <w:sz w:val="28"/>
          <w:szCs w:val="28"/>
        </w:rPr>
        <w:t>□</w:t>
      </w:r>
      <w:r>
        <w:rPr>
          <w:rFonts w:eastAsia="標楷體" w:cs="Arial"/>
          <w:sz w:val="28"/>
          <w:szCs w:val="28"/>
        </w:rPr>
        <w:t>營建土石方處理、工程計畫期程、各層面積計算、工程經費概算等初步建議。</w:t>
      </w:r>
    </w:p>
    <w:p w:rsidR="00762518" w:rsidRDefault="00F3698F">
      <w:pPr>
        <w:spacing w:line="400" w:lineRule="exact"/>
        <w:ind w:left="1681" w:hanging="420"/>
      </w:pPr>
      <w:r>
        <w:rPr>
          <w:rFonts w:eastAsia="標楷體" w:cs="Arial"/>
          <w:sz w:val="28"/>
          <w:szCs w:val="28"/>
        </w:rPr>
        <w:t>□</w:t>
      </w:r>
      <w:r>
        <w:rPr>
          <w:rFonts w:eastAsia="標楷體" w:cs="Arial"/>
          <w:sz w:val="28"/>
          <w:szCs w:val="28"/>
        </w:rPr>
        <w:t>（</w:t>
      </w:r>
      <w:r>
        <w:rPr>
          <w:rFonts w:eastAsia="標楷體" w:cs="Arial"/>
          <w:sz w:val="28"/>
          <w:szCs w:val="28"/>
        </w:rPr>
        <w:t>8</w:t>
      </w:r>
      <w:r>
        <w:rPr>
          <w:rFonts w:eastAsia="標楷體" w:cs="Arial"/>
          <w:sz w:val="28"/>
          <w:szCs w:val="28"/>
        </w:rPr>
        <w:t>）都市計畫、區域計畫等之規劃。</w:t>
      </w:r>
    </w:p>
    <w:p w:rsidR="00762518" w:rsidRDefault="00F3698F">
      <w:pPr>
        <w:spacing w:line="400" w:lineRule="exact"/>
        <w:ind w:left="2127" w:hanging="866"/>
      </w:pPr>
      <w:r>
        <w:rPr>
          <w:rFonts w:eastAsia="標楷體" w:cs="Arial"/>
          <w:sz w:val="28"/>
          <w:szCs w:val="28"/>
        </w:rPr>
        <w:t>□</w:t>
      </w:r>
      <w:r>
        <w:rPr>
          <w:rFonts w:eastAsia="標楷體" w:cs="Arial"/>
          <w:sz w:val="28"/>
          <w:szCs w:val="28"/>
        </w:rPr>
        <w:t>（</w:t>
      </w:r>
      <w:r>
        <w:rPr>
          <w:rFonts w:eastAsia="標楷體" w:cs="Arial"/>
          <w:sz w:val="28"/>
          <w:szCs w:val="28"/>
        </w:rPr>
        <w:t>9</w:t>
      </w:r>
      <w:r>
        <w:rPr>
          <w:rFonts w:eastAsia="標楷體" w:cs="Arial"/>
          <w:sz w:val="28"/>
          <w:szCs w:val="28"/>
        </w:rPr>
        <w:t>）施工計畫、交通維持計畫、監測及緊急應變等初步規劃。</w:t>
      </w:r>
    </w:p>
    <w:p w:rsidR="00762518" w:rsidRDefault="00F3698F">
      <w:pPr>
        <w:spacing w:line="400" w:lineRule="exact"/>
        <w:ind w:left="1681" w:hanging="420"/>
      </w:pPr>
      <w:r>
        <w:rPr>
          <w:rFonts w:eastAsia="標楷體" w:cs="Arial"/>
          <w:sz w:val="28"/>
          <w:szCs w:val="28"/>
        </w:rPr>
        <w:t>（</w:t>
      </w:r>
      <w:r>
        <w:rPr>
          <w:rFonts w:eastAsia="標楷體" w:cs="Arial"/>
          <w:sz w:val="28"/>
          <w:szCs w:val="28"/>
        </w:rPr>
        <w:t>10</w:t>
      </w:r>
      <w:r>
        <w:rPr>
          <w:rFonts w:eastAsia="標楷體" w:cs="Arial"/>
          <w:sz w:val="28"/>
          <w:szCs w:val="28"/>
        </w:rPr>
        <w:t>）使用期限規劃及維護管理策略。</w:t>
      </w:r>
    </w:p>
    <w:p w:rsidR="00762518" w:rsidRDefault="00F3698F">
      <w:pPr>
        <w:spacing w:line="400" w:lineRule="exact"/>
        <w:ind w:left="1681" w:hanging="420"/>
      </w:pPr>
      <w:r>
        <w:rPr>
          <w:rFonts w:eastAsia="標楷體" w:cs="Arial"/>
          <w:sz w:val="28"/>
          <w:szCs w:val="28"/>
        </w:rPr>
        <w:t>（</w:t>
      </w:r>
      <w:r>
        <w:rPr>
          <w:rFonts w:eastAsia="標楷體" w:cs="Arial"/>
          <w:sz w:val="28"/>
          <w:szCs w:val="28"/>
        </w:rPr>
        <w:t>11</w:t>
      </w:r>
      <w:r>
        <w:rPr>
          <w:rFonts w:eastAsia="標楷體" w:cs="Arial"/>
          <w:sz w:val="28"/>
          <w:szCs w:val="28"/>
        </w:rPr>
        <w:t>）規劃報告。</w:t>
      </w:r>
    </w:p>
    <w:p w:rsidR="00762518" w:rsidRDefault="00F3698F">
      <w:pPr>
        <w:spacing w:line="400" w:lineRule="exact"/>
        <w:ind w:left="2242" w:hanging="981"/>
      </w:pPr>
      <w:r>
        <w:rPr>
          <w:rFonts w:eastAsia="標楷體" w:cs="Arial"/>
          <w:sz w:val="28"/>
          <w:szCs w:val="28"/>
        </w:rPr>
        <w:t>（</w:t>
      </w:r>
      <w:r>
        <w:rPr>
          <w:rFonts w:eastAsia="標楷體" w:cs="Arial"/>
          <w:sz w:val="28"/>
          <w:szCs w:val="28"/>
        </w:rPr>
        <w:t>12</w:t>
      </w:r>
      <w:r>
        <w:rPr>
          <w:rFonts w:eastAsia="標楷體" w:cs="Arial"/>
          <w:sz w:val="28"/>
          <w:szCs w:val="28"/>
        </w:rPr>
        <w:t>）</w:t>
      </w:r>
      <w:r>
        <w:rPr>
          <w:rFonts w:eastAsia="標楷體" w:cs="Arial"/>
          <w:sz w:val="28"/>
        </w:rPr>
        <w:t>其他與規劃</w:t>
      </w:r>
      <w:r>
        <w:rPr>
          <w:rFonts w:eastAsia="標楷體" w:cs="Arial"/>
          <w:sz w:val="28"/>
          <w:szCs w:val="28"/>
        </w:rPr>
        <w:t>有關</w:t>
      </w:r>
      <w:r>
        <w:rPr>
          <w:rFonts w:eastAsia="標楷體" w:cs="Arial"/>
          <w:sz w:val="28"/>
        </w:rPr>
        <w:t>之技術服務：</w:t>
      </w:r>
      <w:r>
        <w:rPr>
          <w:rFonts w:eastAsia="標楷體" w:cs="Arial"/>
          <w:sz w:val="28"/>
        </w:rPr>
        <w:t>____________(</w:t>
      </w:r>
      <w:r>
        <w:rPr>
          <w:rFonts w:eastAsia="標楷體" w:cs="Arial"/>
          <w:sz w:val="28"/>
        </w:rPr>
        <w:t>由機</w:t>
      </w:r>
      <w:r>
        <w:rPr>
          <w:rFonts w:eastAsia="標楷體" w:cs="Arial"/>
          <w:sz w:val="28"/>
        </w:rPr>
        <w:lastRenderedPageBreak/>
        <w:t>關於招標時載明，無者免填</w:t>
      </w:r>
      <w:r>
        <w:rPr>
          <w:rFonts w:eastAsia="標楷體" w:cs="Arial"/>
          <w:sz w:val="28"/>
        </w:rPr>
        <w:t>)</w:t>
      </w:r>
      <w:r>
        <w:rPr>
          <w:rFonts w:eastAsia="標楷體" w:cs="Arial"/>
          <w:sz w:val="28"/>
        </w:rPr>
        <w:t>。</w:t>
      </w:r>
    </w:p>
    <w:p w:rsidR="00762518" w:rsidRDefault="00F3698F">
      <w:pPr>
        <w:spacing w:line="400" w:lineRule="exact"/>
        <w:ind w:firstLine="561"/>
      </w:pPr>
      <w:r>
        <w:rPr>
          <w:rFonts w:eastAsia="標楷體" w:cs="Arial"/>
          <w:sz w:val="28"/>
        </w:rPr>
        <w:t>□</w:t>
      </w:r>
      <w:r>
        <w:rPr>
          <w:rFonts w:eastAsia="標楷體" w:cs="Arial"/>
          <w:sz w:val="28"/>
        </w:rPr>
        <w:t>（二）設計：</w:t>
      </w:r>
    </w:p>
    <w:p w:rsidR="00762518" w:rsidRDefault="00F3698F">
      <w:pPr>
        <w:spacing w:line="400" w:lineRule="exact"/>
        <w:ind w:left="1134" w:firstLine="280"/>
      </w:pPr>
      <w:r>
        <w:rPr>
          <w:rFonts w:eastAsia="標楷體" w:cs="Arial"/>
          <w:sz w:val="28"/>
        </w:rPr>
        <w:t>□</w:t>
      </w:r>
      <w:r>
        <w:rPr>
          <w:rFonts w:eastAsia="標楷體" w:cs="Arial"/>
          <w:sz w:val="28"/>
          <w:szCs w:val="28"/>
        </w:rPr>
        <w:t>（</w:t>
      </w:r>
      <w:r>
        <w:rPr>
          <w:rFonts w:eastAsia="標楷體" w:cs="Arial"/>
          <w:sz w:val="28"/>
          <w:szCs w:val="28"/>
        </w:rPr>
        <w:t>1</w:t>
      </w:r>
      <w:r>
        <w:rPr>
          <w:rFonts w:eastAsia="標楷體" w:cs="Arial"/>
          <w:sz w:val="28"/>
          <w:szCs w:val="28"/>
        </w:rPr>
        <w:t>）基本設計：</w:t>
      </w:r>
    </w:p>
    <w:p w:rsidR="00762518" w:rsidRDefault="00F3698F">
      <w:pPr>
        <w:pStyle w:val="300"/>
        <w:ind w:left="1441" w:firstLine="840"/>
      </w:pPr>
      <w:r>
        <w:rPr>
          <w:rFonts w:ascii="Arial" w:hAnsi="Arial" w:cs="Arial"/>
          <w:color w:val="auto"/>
        </w:rPr>
        <w:t>□</w:t>
      </w:r>
      <w:r>
        <w:rPr>
          <w:rFonts w:ascii="Arial" w:hAnsi="Arial" w:cs="Arial"/>
          <w:color w:val="auto"/>
          <w:szCs w:val="28"/>
        </w:rPr>
        <w:t>A</w:t>
      </w:r>
      <w:r>
        <w:rPr>
          <w:rFonts w:ascii="Arial" w:hAnsi="Arial" w:cs="Arial"/>
          <w:color w:val="auto"/>
          <w:szCs w:val="28"/>
        </w:rPr>
        <w:t>規劃報告及設計標的相關資料之檢討及建議。</w:t>
      </w:r>
    </w:p>
    <w:p w:rsidR="00762518" w:rsidRDefault="00F3698F">
      <w:pPr>
        <w:pStyle w:val="300"/>
        <w:ind w:left="1441" w:firstLine="1008"/>
      </w:pPr>
      <w:r>
        <w:rPr>
          <w:rFonts w:ascii="Arial" w:hAnsi="Arial" w:cs="Arial"/>
          <w:color w:val="auto"/>
          <w:szCs w:val="28"/>
        </w:rPr>
        <w:t>B</w:t>
      </w:r>
      <w:r>
        <w:rPr>
          <w:rFonts w:ascii="Arial" w:hAnsi="Arial" w:cs="Arial"/>
          <w:color w:val="auto"/>
          <w:szCs w:val="28"/>
        </w:rPr>
        <w:t>基本設計圖文資料：</w:t>
      </w:r>
    </w:p>
    <w:p w:rsidR="00762518" w:rsidRDefault="00F3698F">
      <w:pPr>
        <w:pStyle w:val="300"/>
        <w:ind w:left="1861" w:firstLine="658"/>
      </w:pPr>
      <w:r>
        <w:rPr>
          <w:rFonts w:ascii="Arial" w:hAnsi="Arial" w:cs="Arial"/>
          <w:color w:val="auto"/>
          <w:szCs w:val="28"/>
        </w:rPr>
        <w:t>a</w:t>
      </w:r>
      <w:r>
        <w:rPr>
          <w:rFonts w:ascii="Arial" w:hAnsi="Arial" w:cs="Arial"/>
          <w:color w:val="auto"/>
          <w:szCs w:val="28"/>
        </w:rPr>
        <w:t>構造物及其環境配置規劃設計圖。</w:t>
      </w:r>
    </w:p>
    <w:p w:rsidR="00762518" w:rsidRDefault="00F3698F">
      <w:pPr>
        <w:pStyle w:val="300"/>
        <w:ind w:left="2774" w:hanging="252"/>
      </w:pPr>
      <w:r>
        <w:rPr>
          <w:rFonts w:ascii="Arial" w:hAnsi="Arial" w:cs="Arial"/>
          <w:color w:val="auto"/>
          <w:szCs w:val="28"/>
        </w:rPr>
        <w:t>b</w:t>
      </w:r>
      <w:r>
        <w:rPr>
          <w:rFonts w:ascii="Arial" w:hAnsi="Arial" w:cs="Arial"/>
          <w:color w:val="auto"/>
          <w:szCs w:val="28"/>
        </w:rPr>
        <w:t>基本設計圖。如平面圖、立面圖、剖面圖及其他基本設計圖</w:t>
      </w:r>
      <w:r>
        <w:rPr>
          <w:rFonts w:ascii="Arial" w:hAnsi="Arial" w:cs="Arial"/>
          <w:color w:val="auto"/>
          <w:szCs w:val="28"/>
        </w:rPr>
        <w:t>__________</w:t>
      </w:r>
      <w:r>
        <w:rPr>
          <w:rFonts w:ascii="Arial" w:hAnsi="Arial" w:cs="Arial"/>
          <w:color w:val="auto"/>
        </w:rPr>
        <w:t>(</w:t>
      </w:r>
      <w:r>
        <w:rPr>
          <w:rFonts w:ascii="Arial" w:hAnsi="Arial" w:cs="Arial"/>
          <w:color w:val="auto"/>
        </w:rPr>
        <w:t>由機關於招標時載明，無者免填</w:t>
      </w:r>
      <w:r>
        <w:rPr>
          <w:rFonts w:ascii="Arial" w:hAnsi="Arial" w:cs="Arial"/>
          <w:color w:val="auto"/>
        </w:rPr>
        <w:t>)</w:t>
      </w:r>
      <w:r>
        <w:rPr>
          <w:rFonts w:ascii="Arial" w:hAnsi="Arial" w:cs="Arial"/>
          <w:color w:val="auto"/>
          <w:szCs w:val="28"/>
        </w:rPr>
        <w:t>。</w:t>
      </w:r>
    </w:p>
    <w:p w:rsidR="00762518" w:rsidRDefault="00F3698F">
      <w:pPr>
        <w:pStyle w:val="300"/>
        <w:ind w:left="1861" w:firstLine="658"/>
      </w:pPr>
      <w:r>
        <w:rPr>
          <w:rFonts w:ascii="Arial" w:hAnsi="Arial" w:cs="Arial"/>
          <w:color w:val="auto"/>
          <w:szCs w:val="28"/>
        </w:rPr>
        <w:t>c</w:t>
      </w:r>
      <w:r>
        <w:rPr>
          <w:rFonts w:ascii="Arial" w:hAnsi="Arial" w:cs="Arial"/>
          <w:color w:val="auto"/>
          <w:szCs w:val="28"/>
        </w:rPr>
        <w:t>結構及</w:t>
      </w:r>
      <w:r>
        <w:rPr>
          <w:rFonts w:ascii="Arial" w:hAnsi="Arial" w:cs="Arial"/>
          <w:color w:val="auto"/>
        </w:rPr>
        <w:t>水、電、空調、消防等</w:t>
      </w:r>
      <w:r>
        <w:rPr>
          <w:rFonts w:ascii="Arial" w:hAnsi="Arial" w:cs="Arial"/>
          <w:color w:val="auto"/>
          <w:szCs w:val="28"/>
        </w:rPr>
        <w:t>設備系統研擬。</w:t>
      </w:r>
    </w:p>
    <w:p w:rsidR="00762518" w:rsidRDefault="00F3698F">
      <w:pPr>
        <w:pStyle w:val="300"/>
        <w:ind w:left="1861" w:firstLine="658"/>
      </w:pPr>
      <w:r>
        <w:rPr>
          <w:rFonts w:ascii="Arial" w:hAnsi="Arial" w:cs="Arial"/>
          <w:color w:val="auto"/>
          <w:szCs w:val="28"/>
        </w:rPr>
        <w:t>d</w:t>
      </w:r>
      <w:r>
        <w:rPr>
          <w:rFonts w:ascii="Arial" w:hAnsi="Arial" w:cs="Arial"/>
          <w:color w:val="auto"/>
          <w:szCs w:val="28"/>
        </w:rPr>
        <w:t>工程材料方案評估比較。</w:t>
      </w:r>
    </w:p>
    <w:p w:rsidR="00762518" w:rsidRDefault="00F3698F">
      <w:pPr>
        <w:pStyle w:val="300"/>
        <w:ind w:left="1645" w:firstLine="720"/>
      </w:pPr>
      <w:r>
        <w:rPr>
          <w:rFonts w:ascii="Arial" w:hAnsi="Arial" w:cs="Arial"/>
          <w:bCs/>
          <w:iCs/>
          <w:color w:val="auto"/>
          <w:szCs w:val="28"/>
        </w:rPr>
        <w:t>□</w:t>
      </w:r>
      <w:r>
        <w:rPr>
          <w:rFonts w:ascii="Arial" w:hAnsi="Arial" w:cs="Arial"/>
          <w:color w:val="auto"/>
          <w:szCs w:val="28"/>
        </w:rPr>
        <w:t>e</w:t>
      </w:r>
      <w:r>
        <w:rPr>
          <w:rFonts w:ascii="Arial" w:hAnsi="Arial" w:cs="Arial"/>
          <w:bCs/>
          <w:iCs/>
          <w:color w:val="auto"/>
          <w:szCs w:val="28"/>
        </w:rPr>
        <w:t>構造物型式及工法方案評估比較。</w:t>
      </w:r>
    </w:p>
    <w:p w:rsidR="00762518" w:rsidRDefault="00F3698F">
      <w:pPr>
        <w:pStyle w:val="300"/>
        <w:ind w:left="1645" w:firstLine="720"/>
      </w:pPr>
      <w:r>
        <w:rPr>
          <w:rFonts w:ascii="Arial" w:hAnsi="Arial" w:cs="Arial"/>
          <w:bCs/>
          <w:iCs/>
          <w:color w:val="auto"/>
          <w:szCs w:val="28"/>
        </w:rPr>
        <w:t>□f</w:t>
      </w:r>
      <w:r>
        <w:rPr>
          <w:rFonts w:ascii="Arial" w:hAnsi="Arial" w:cs="Arial"/>
          <w:bCs/>
          <w:iCs/>
          <w:color w:val="auto"/>
          <w:szCs w:val="28"/>
        </w:rPr>
        <w:t>特殊構造物方案評估比較。</w:t>
      </w:r>
    </w:p>
    <w:p w:rsidR="00762518" w:rsidRDefault="00F3698F">
      <w:pPr>
        <w:pStyle w:val="300"/>
        <w:ind w:left="1645" w:firstLine="720"/>
      </w:pPr>
      <w:r>
        <w:rPr>
          <w:rFonts w:ascii="Arial" w:hAnsi="Arial" w:cs="Arial"/>
          <w:bCs/>
          <w:iCs/>
          <w:color w:val="auto"/>
          <w:szCs w:val="28"/>
        </w:rPr>
        <w:t>□g</w:t>
      </w:r>
      <w:r>
        <w:rPr>
          <w:rFonts w:ascii="Arial" w:hAnsi="Arial" w:cs="Arial"/>
          <w:bCs/>
          <w:iCs/>
          <w:color w:val="auto"/>
          <w:szCs w:val="28"/>
        </w:rPr>
        <w:t>構造物耐震對策評估報告。</w:t>
      </w:r>
    </w:p>
    <w:p w:rsidR="00762518" w:rsidRDefault="00F3698F">
      <w:pPr>
        <w:pStyle w:val="300"/>
        <w:ind w:left="1645" w:firstLine="720"/>
      </w:pPr>
      <w:r>
        <w:rPr>
          <w:rFonts w:ascii="Arial" w:hAnsi="Arial" w:cs="Arial"/>
          <w:bCs/>
          <w:iCs/>
          <w:color w:val="auto"/>
          <w:szCs w:val="28"/>
        </w:rPr>
        <w:t>□h</w:t>
      </w:r>
      <w:r>
        <w:rPr>
          <w:rFonts w:ascii="Arial" w:hAnsi="Arial" w:cs="Arial"/>
          <w:bCs/>
          <w:iCs/>
          <w:color w:val="auto"/>
          <w:szCs w:val="28"/>
        </w:rPr>
        <w:t>構造物防蝕對策評估報告。</w:t>
      </w:r>
    </w:p>
    <w:p w:rsidR="00762518" w:rsidRDefault="00F3698F">
      <w:pPr>
        <w:pStyle w:val="300"/>
        <w:ind w:left="1645" w:firstLine="720"/>
      </w:pPr>
      <w:r>
        <w:rPr>
          <w:rFonts w:ascii="Arial" w:hAnsi="Arial" w:cs="Arial"/>
          <w:bCs/>
          <w:iCs/>
          <w:color w:val="auto"/>
          <w:szCs w:val="28"/>
        </w:rPr>
        <w:t>□i</w:t>
      </w:r>
      <w:r>
        <w:rPr>
          <w:rFonts w:ascii="Arial" w:hAnsi="Arial" w:cs="Arial"/>
          <w:bCs/>
          <w:iCs/>
          <w:color w:val="auto"/>
          <w:szCs w:val="28"/>
        </w:rPr>
        <w:t>綱要規範。</w:t>
      </w:r>
    </w:p>
    <w:p w:rsidR="00762518" w:rsidRDefault="00F3698F">
      <w:pPr>
        <w:pStyle w:val="300"/>
        <w:ind w:left="1541" w:firstLine="879"/>
      </w:pPr>
      <w:r>
        <w:rPr>
          <w:rFonts w:ascii="Arial" w:hAnsi="Arial" w:cs="Arial"/>
          <w:color w:val="auto"/>
          <w:szCs w:val="28"/>
        </w:rPr>
        <w:t>C</w:t>
      </w:r>
      <w:r>
        <w:rPr>
          <w:rFonts w:ascii="Arial" w:hAnsi="Arial" w:cs="Arial"/>
          <w:color w:val="auto"/>
          <w:szCs w:val="28"/>
        </w:rPr>
        <w:t>量體計算分析及法規之檢討。</w:t>
      </w:r>
    </w:p>
    <w:p w:rsidR="00762518" w:rsidRDefault="00F3698F">
      <w:pPr>
        <w:pStyle w:val="300"/>
        <w:ind w:firstLine="910"/>
      </w:pPr>
      <w:r>
        <w:rPr>
          <w:rFonts w:ascii="Arial" w:hAnsi="Arial" w:cs="Arial"/>
          <w:color w:val="auto"/>
          <w:szCs w:val="28"/>
        </w:rPr>
        <w:t>□D</w:t>
      </w:r>
      <w:r>
        <w:rPr>
          <w:rFonts w:ascii="Arial" w:hAnsi="Arial" w:cs="Arial"/>
          <w:color w:val="auto"/>
          <w:szCs w:val="28"/>
        </w:rPr>
        <w:t>細部設計準則之研擬。</w:t>
      </w:r>
    </w:p>
    <w:p w:rsidR="00762518" w:rsidRDefault="00F3698F">
      <w:pPr>
        <w:pStyle w:val="300"/>
        <w:ind w:left="2776" w:hanging="563"/>
      </w:pPr>
      <w:r>
        <w:rPr>
          <w:rFonts w:ascii="Arial" w:hAnsi="Arial" w:cs="Arial"/>
          <w:color w:val="auto"/>
          <w:szCs w:val="28"/>
        </w:rPr>
        <w:t xml:space="preserve">  E</w:t>
      </w:r>
      <w:r>
        <w:rPr>
          <w:rFonts w:ascii="Arial" w:hAnsi="Arial" w:cs="Arial"/>
          <w:color w:val="auto"/>
          <w:szCs w:val="28"/>
        </w:rPr>
        <w:t>營建剩餘土石方之處理方案</w:t>
      </w:r>
      <w:r>
        <w:rPr>
          <w:rFonts w:ascii="Arial" w:hAnsi="Arial" w:cs="Arial"/>
          <w:color w:val="auto"/>
        </w:rPr>
        <w:t>。（工程規模及土石方產出量符合</w:t>
      </w:r>
      <w:r>
        <w:rPr>
          <w:rFonts w:ascii="Arial" w:hAnsi="Arial" w:cs="Arial"/>
          <w:color w:val="auto"/>
          <w:u w:val="single"/>
        </w:rPr>
        <w:t>第</w:t>
      </w:r>
      <w:r>
        <w:rPr>
          <w:rFonts w:ascii="Arial" w:hAnsi="Arial" w:cs="Arial"/>
          <w:color w:val="auto"/>
          <w:u w:val="single"/>
        </w:rPr>
        <w:t>8</w:t>
      </w:r>
      <w:r>
        <w:rPr>
          <w:rFonts w:ascii="Arial" w:hAnsi="Arial" w:cs="Arial"/>
          <w:color w:val="auto"/>
          <w:u w:val="single"/>
        </w:rPr>
        <w:t>條第</w:t>
      </w:r>
      <w:r>
        <w:rPr>
          <w:rFonts w:ascii="Arial" w:hAnsi="Arial" w:cs="Arial"/>
          <w:color w:val="auto"/>
          <w:u w:val="single"/>
        </w:rPr>
        <w:t>19</w:t>
      </w:r>
      <w:r>
        <w:rPr>
          <w:rFonts w:ascii="Arial" w:hAnsi="Arial" w:cs="Arial"/>
          <w:color w:val="auto"/>
          <w:u w:val="single"/>
        </w:rPr>
        <w:t>款第</w:t>
      </w:r>
      <w:r>
        <w:rPr>
          <w:rFonts w:ascii="Arial" w:hAnsi="Arial" w:cs="Arial"/>
          <w:color w:val="auto"/>
          <w:u w:val="single"/>
        </w:rPr>
        <w:t>7</w:t>
      </w:r>
      <w:r>
        <w:rPr>
          <w:rFonts w:ascii="Arial" w:hAnsi="Arial" w:cs="Arial"/>
          <w:color w:val="auto"/>
          <w:u w:val="single"/>
        </w:rPr>
        <w:t>目約</w:t>
      </w:r>
      <w:r>
        <w:rPr>
          <w:rFonts w:ascii="Arial" w:hAnsi="Arial" w:cs="Arial"/>
          <w:color w:val="auto"/>
        </w:rPr>
        <w:t>定者需提報土石方規劃設計內容及收容處理建議說明書）</w:t>
      </w:r>
      <w:r>
        <w:rPr>
          <w:rFonts w:ascii="Arial" w:hAnsi="Arial" w:cs="Arial"/>
          <w:color w:val="auto"/>
          <w:szCs w:val="28"/>
        </w:rPr>
        <w:t>。</w:t>
      </w:r>
    </w:p>
    <w:p w:rsidR="00762518" w:rsidRDefault="00F3698F">
      <w:pPr>
        <w:pStyle w:val="300"/>
        <w:ind w:left="1541" w:firstLine="893"/>
      </w:pPr>
      <w:r>
        <w:rPr>
          <w:rFonts w:ascii="Arial" w:hAnsi="Arial" w:cs="Arial"/>
          <w:color w:val="auto"/>
          <w:szCs w:val="28"/>
        </w:rPr>
        <w:t>F</w:t>
      </w:r>
      <w:r>
        <w:rPr>
          <w:rFonts w:ascii="Arial" w:hAnsi="Arial" w:cs="Arial"/>
          <w:color w:val="auto"/>
          <w:szCs w:val="28"/>
        </w:rPr>
        <w:t>施工規劃及施工初步時程之擬訂。</w:t>
      </w:r>
    </w:p>
    <w:p w:rsidR="00762518" w:rsidRDefault="00F3698F">
      <w:pPr>
        <w:pStyle w:val="300"/>
        <w:ind w:left="1541" w:firstLine="893"/>
      </w:pPr>
      <w:r>
        <w:rPr>
          <w:rFonts w:ascii="Arial" w:hAnsi="Arial" w:cs="Arial"/>
          <w:color w:val="auto"/>
          <w:szCs w:val="28"/>
        </w:rPr>
        <w:t>G</w:t>
      </w:r>
      <w:r>
        <w:rPr>
          <w:rFonts w:ascii="Arial" w:hAnsi="Arial" w:cs="Arial"/>
          <w:color w:val="auto"/>
          <w:szCs w:val="28"/>
        </w:rPr>
        <w:t>成本概估。</w:t>
      </w:r>
    </w:p>
    <w:p w:rsidR="00762518" w:rsidRDefault="00F3698F">
      <w:pPr>
        <w:pStyle w:val="300"/>
        <w:ind w:left="1541" w:firstLine="893"/>
      </w:pPr>
      <w:r>
        <w:rPr>
          <w:rFonts w:ascii="Arial" w:hAnsi="Arial" w:cs="Arial"/>
          <w:color w:val="auto"/>
          <w:szCs w:val="28"/>
        </w:rPr>
        <w:t>H</w:t>
      </w:r>
      <w:r>
        <w:rPr>
          <w:rFonts w:ascii="Arial" w:hAnsi="Arial" w:cs="Arial"/>
          <w:color w:val="auto"/>
          <w:szCs w:val="28"/>
        </w:rPr>
        <w:t>採購策略及分標原則之研訂。</w:t>
      </w:r>
    </w:p>
    <w:p w:rsidR="00762518" w:rsidRDefault="00F3698F">
      <w:pPr>
        <w:pStyle w:val="300"/>
        <w:ind w:left="1541" w:firstLine="893"/>
      </w:pPr>
      <w:r>
        <w:rPr>
          <w:rFonts w:ascii="Arial" w:hAnsi="Arial" w:cs="Arial"/>
          <w:color w:val="auto"/>
          <w:szCs w:val="28"/>
        </w:rPr>
        <w:t>I</w:t>
      </w:r>
      <w:r>
        <w:rPr>
          <w:rFonts w:ascii="Arial" w:hAnsi="Arial" w:cs="Arial"/>
          <w:color w:val="auto"/>
          <w:szCs w:val="28"/>
        </w:rPr>
        <w:t>基本設計報告。</w:t>
      </w:r>
    </w:p>
    <w:p w:rsidR="00762518" w:rsidRDefault="00F3698F">
      <w:pPr>
        <w:spacing w:line="400" w:lineRule="exact"/>
        <w:ind w:left="1134"/>
      </w:pPr>
      <w:r>
        <w:rPr>
          <w:rFonts w:eastAsia="標楷體" w:cs="Arial"/>
          <w:sz w:val="28"/>
        </w:rPr>
        <w:t>□</w:t>
      </w:r>
      <w:r>
        <w:rPr>
          <w:rFonts w:eastAsia="標楷體" w:cs="Arial"/>
          <w:sz w:val="28"/>
        </w:rPr>
        <w:t>（</w:t>
      </w:r>
      <w:r>
        <w:rPr>
          <w:rFonts w:eastAsia="標楷體" w:cs="Arial"/>
          <w:sz w:val="28"/>
        </w:rPr>
        <w:t>2</w:t>
      </w:r>
      <w:r>
        <w:rPr>
          <w:rFonts w:eastAsia="標楷體" w:cs="Arial"/>
          <w:sz w:val="28"/>
        </w:rPr>
        <w:t>）細部設計：</w:t>
      </w:r>
    </w:p>
    <w:p w:rsidR="00762518" w:rsidRDefault="00F3698F">
      <w:pPr>
        <w:tabs>
          <w:tab w:val="left" w:pos="1260"/>
        </w:tabs>
        <w:spacing w:line="400" w:lineRule="exact"/>
        <w:ind w:left="1622" w:firstLine="448"/>
      </w:pPr>
      <w:r>
        <w:rPr>
          <w:rFonts w:eastAsia="標楷體" w:cs="Arial"/>
          <w:sz w:val="28"/>
        </w:rPr>
        <w:t>A</w:t>
      </w:r>
      <w:r>
        <w:rPr>
          <w:rFonts w:eastAsia="標楷體" w:cs="Arial"/>
          <w:sz w:val="28"/>
        </w:rPr>
        <w:t>細部設計圖文資料：</w:t>
      </w:r>
    </w:p>
    <w:p w:rsidR="00762518" w:rsidRDefault="00F3698F">
      <w:pPr>
        <w:tabs>
          <w:tab w:val="left" w:pos="1260"/>
        </w:tabs>
        <w:spacing w:line="400" w:lineRule="exact"/>
        <w:ind w:left="2142" w:firstLine="154"/>
      </w:pPr>
      <w:r>
        <w:rPr>
          <w:rFonts w:eastAsia="標楷體" w:cs="Arial"/>
          <w:sz w:val="28"/>
          <w:szCs w:val="28"/>
        </w:rPr>
        <w:t>（</w:t>
      </w:r>
      <w:r>
        <w:rPr>
          <w:rFonts w:eastAsia="標楷體" w:cs="Arial"/>
          <w:sz w:val="28"/>
          <w:szCs w:val="28"/>
        </w:rPr>
        <w:t>a</w:t>
      </w:r>
      <w:r>
        <w:rPr>
          <w:rFonts w:eastAsia="標楷體" w:cs="Arial"/>
          <w:sz w:val="28"/>
          <w:szCs w:val="28"/>
        </w:rPr>
        <w:t>）建築工程圖文資料。如配置圖、平面圖、立面圖、剖面圖、排水配置圖、地質柱狀圖、天花板、門窗詳圖、裝修表等</w:t>
      </w:r>
      <w:r>
        <w:rPr>
          <w:rFonts w:eastAsia="標楷體" w:cs="Arial"/>
          <w:bCs/>
          <w:sz w:val="28"/>
          <w:szCs w:val="28"/>
        </w:rPr>
        <w:t>。</w:t>
      </w:r>
    </w:p>
    <w:p w:rsidR="00762518" w:rsidRDefault="00F3698F">
      <w:pPr>
        <w:tabs>
          <w:tab w:val="left" w:pos="1260"/>
        </w:tabs>
        <w:spacing w:line="400" w:lineRule="exact"/>
        <w:ind w:left="2142" w:hanging="701"/>
      </w:pPr>
      <w:r>
        <w:rPr>
          <w:rFonts w:eastAsia="標楷體" w:cs="Arial"/>
          <w:sz w:val="28"/>
          <w:szCs w:val="28"/>
        </w:rPr>
        <w:t>（</w:t>
      </w:r>
      <w:r>
        <w:rPr>
          <w:rFonts w:eastAsia="標楷體" w:cs="Arial"/>
          <w:sz w:val="28"/>
          <w:szCs w:val="28"/>
        </w:rPr>
        <w:t>b</w:t>
      </w:r>
      <w:r>
        <w:rPr>
          <w:rFonts w:eastAsia="標楷體" w:cs="Arial"/>
          <w:sz w:val="28"/>
          <w:szCs w:val="28"/>
        </w:rPr>
        <w:t>）</w:t>
      </w:r>
      <w:r>
        <w:rPr>
          <w:rFonts w:eastAsia="標楷體" w:cs="Arial"/>
          <w:bCs/>
          <w:sz w:val="28"/>
          <w:szCs w:val="28"/>
        </w:rPr>
        <w:t>結構圖</w:t>
      </w:r>
      <w:r>
        <w:rPr>
          <w:rFonts w:eastAsia="標楷體" w:cs="Arial"/>
          <w:sz w:val="28"/>
          <w:szCs w:val="28"/>
        </w:rPr>
        <w:t>文資料。如結構</w:t>
      </w:r>
      <w:r>
        <w:rPr>
          <w:rFonts w:eastAsia="標楷體" w:cs="Arial"/>
          <w:bCs/>
          <w:sz w:val="28"/>
          <w:szCs w:val="28"/>
        </w:rPr>
        <w:t>詳圖、結構計算書等。</w:t>
      </w:r>
    </w:p>
    <w:p w:rsidR="00762518" w:rsidRDefault="00F3698F">
      <w:pPr>
        <w:tabs>
          <w:tab w:val="left" w:pos="1260"/>
        </w:tabs>
        <w:spacing w:line="400" w:lineRule="exact"/>
        <w:ind w:left="2142" w:hanging="701"/>
      </w:pPr>
      <w:r>
        <w:rPr>
          <w:rFonts w:eastAsia="標楷體" w:cs="Arial"/>
          <w:bCs/>
          <w:sz w:val="28"/>
        </w:rPr>
        <w:lastRenderedPageBreak/>
        <w:t>（</w:t>
      </w:r>
      <w:r>
        <w:rPr>
          <w:rFonts w:eastAsia="標楷體" w:cs="Arial"/>
          <w:bCs/>
          <w:sz w:val="28"/>
        </w:rPr>
        <w:t>c</w:t>
      </w:r>
      <w:r>
        <w:rPr>
          <w:rFonts w:eastAsia="標楷體" w:cs="Arial"/>
          <w:bCs/>
          <w:sz w:val="28"/>
        </w:rPr>
        <w:t>）</w:t>
      </w:r>
      <w:r>
        <w:rPr>
          <w:rFonts w:eastAsia="標楷體" w:cs="Arial"/>
          <w:bCs/>
          <w:sz w:val="28"/>
          <w:szCs w:val="28"/>
        </w:rPr>
        <w:t>設備圖</w:t>
      </w:r>
      <w:r>
        <w:rPr>
          <w:rFonts w:eastAsia="標楷體" w:cs="Arial"/>
          <w:sz w:val="28"/>
          <w:szCs w:val="28"/>
        </w:rPr>
        <w:t>文資料</w:t>
      </w:r>
      <w:r>
        <w:rPr>
          <w:rFonts w:eastAsia="標楷體" w:cs="Arial"/>
          <w:bCs/>
          <w:sz w:val="28"/>
          <w:szCs w:val="28"/>
        </w:rPr>
        <w:t>。如水、電、</w:t>
      </w:r>
      <w:r>
        <w:rPr>
          <w:rFonts w:eastAsia="標楷體" w:cs="Arial"/>
          <w:sz w:val="28"/>
          <w:szCs w:val="28"/>
        </w:rPr>
        <w:t>空調</w:t>
      </w:r>
      <w:r>
        <w:rPr>
          <w:rFonts w:eastAsia="標楷體" w:cs="Arial"/>
          <w:bCs/>
          <w:sz w:val="28"/>
          <w:szCs w:val="28"/>
        </w:rPr>
        <w:t>、消防、電信</w:t>
      </w:r>
      <w:r>
        <w:rPr>
          <w:rFonts w:eastAsia="標楷體" w:cs="Arial"/>
          <w:sz w:val="28"/>
          <w:szCs w:val="28"/>
        </w:rPr>
        <w:t>、機械、儀控</w:t>
      </w:r>
      <w:r>
        <w:rPr>
          <w:rFonts w:eastAsia="標楷體" w:cs="Arial"/>
          <w:bCs/>
          <w:sz w:val="28"/>
          <w:szCs w:val="28"/>
        </w:rPr>
        <w:t>等設備詳圖、計算書、規範等。</w:t>
      </w:r>
    </w:p>
    <w:p w:rsidR="00762518" w:rsidRDefault="00F3698F">
      <w:pPr>
        <w:tabs>
          <w:tab w:val="left" w:pos="1260"/>
        </w:tabs>
        <w:spacing w:line="400" w:lineRule="exact"/>
        <w:ind w:left="1721" w:hanging="280"/>
      </w:pPr>
      <w:r>
        <w:rPr>
          <w:rFonts w:eastAsia="標楷體" w:cs="Arial"/>
          <w:bCs/>
          <w:sz w:val="28"/>
        </w:rPr>
        <w:t>B</w:t>
      </w:r>
      <w:r>
        <w:rPr>
          <w:rFonts w:eastAsia="標楷體" w:cs="Arial"/>
          <w:sz w:val="28"/>
          <w:szCs w:val="28"/>
        </w:rPr>
        <w:t>施工或材料規範之編擬</w:t>
      </w:r>
      <w:r>
        <w:rPr>
          <w:rFonts w:eastAsia="標楷體" w:cs="Arial"/>
          <w:bCs/>
          <w:sz w:val="28"/>
        </w:rPr>
        <w:t>。</w:t>
      </w:r>
    </w:p>
    <w:p w:rsidR="00762518" w:rsidRDefault="00F3698F">
      <w:pPr>
        <w:tabs>
          <w:tab w:val="left" w:pos="1260"/>
        </w:tabs>
        <w:spacing w:line="400" w:lineRule="exact"/>
        <w:ind w:left="1721" w:hanging="280"/>
      </w:pPr>
      <w:r>
        <w:rPr>
          <w:rFonts w:eastAsia="標楷體" w:cs="Arial"/>
          <w:bCs/>
          <w:sz w:val="28"/>
        </w:rPr>
        <w:t>C</w:t>
      </w:r>
      <w:r>
        <w:rPr>
          <w:rFonts w:eastAsia="標楷體" w:cs="Arial"/>
          <w:sz w:val="28"/>
          <w:szCs w:val="28"/>
        </w:rPr>
        <w:t>工程或材料數量之估算及編製</w:t>
      </w:r>
      <w:r>
        <w:rPr>
          <w:rFonts w:eastAsia="標楷體" w:cs="Arial"/>
          <w:bCs/>
          <w:sz w:val="28"/>
        </w:rPr>
        <w:t>。</w:t>
      </w:r>
    </w:p>
    <w:p w:rsidR="00762518" w:rsidRDefault="00F3698F">
      <w:pPr>
        <w:tabs>
          <w:tab w:val="left" w:pos="1260"/>
        </w:tabs>
        <w:spacing w:line="400" w:lineRule="exact"/>
        <w:ind w:left="1721" w:hanging="280"/>
      </w:pPr>
      <w:r>
        <w:rPr>
          <w:rFonts w:eastAsia="標楷體" w:cs="Arial"/>
          <w:sz w:val="28"/>
          <w:szCs w:val="28"/>
        </w:rPr>
        <w:t>D</w:t>
      </w:r>
      <w:r>
        <w:rPr>
          <w:rFonts w:eastAsia="標楷體" w:cs="Arial"/>
          <w:bCs/>
          <w:sz w:val="28"/>
          <w:szCs w:val="28"/>
        </w:rPr>
        <w:t>成本分析及</w:t>
      </w:r>
      <w:r>
        <w:rPr>
          <w:rFonts w:eastAsia="標楷體" w:cs="Arial"/>
          <w:sz w:val="28"/>
          <w:szCs w:val="28"/>
        </w:rPr>
        <w:t>估算</w:t>
      </w:r>
      <w:r>
        <w:rPr>
          <w:rFonts w:eastAsia="標楷體" w:cs="Arial"/>
          <w:bCs/>
          <w:sz w:val="28"/>
        </w:rPr>
        <w:t>。</w:t>
      </w:r>
    </w:p>
    <w:p w:rsidR="00762518" w:rsidRDefault="00F3698F">
      <w:pPr>
        <w:tabs>
          <w:tab w:val="left" w:pos="1260"/>
        </w:tabs>
        <w:spacing w:line="400" w:lineRule="exact"/>
        <w:ind w:left="1822" w:hanging="561"/>
      </w:pPr>
      <w:r>
        <w:rPr>
          <w:rFonts w:eastAsia="標楷體" w:cs="Arial"/>
          <w:sz w:val="28"/>
          <w:szCs w:val="28"/>
        </w:rPr>
        <w:t>□E</w:t>
      </w:r>
      <w:r>
        <w:rPr>
          <w:rFonts w:eastAsia="標楷體" w:cs="Arial"/>
          <w:bCs/>
          <w:sz w:val="28"/>
          <w:szCs w:val="28"/>
        </w:rPr>
        <w:t>施工計畫及交通維持計畫之擬訂。</w:t>
      </w:r>
    </w:p>
    <w:p w:rsidR="00762518" w:rsidRDefault="00F3698F">
      <w:pPr>
        <w:tabs>
          <w:tab w:val="left" w:pos="1260"/>
        </w:tabs>
        <w:spacing w:line="400" w:lineRule="exact"/>
        <w:ind w:left="1721" w:hanging="280"/>
      </w:pPr>
      <w:r>
        <w:rPr>
          <w:rFonts w:eastAsia="標楷體" w:cs="Arial"/>
          <w:sz w:val="28"/>
          <w:szCs w:val="28"/>
        </w:rPr>
        <w:t>F</w:t>
      </w:r>
      <w:r>
        <w:rPr>
          <w:rFonts w:eastAsia="標楷體" w:cs="Arial"/>
          <w:bCs/>
          <w:sz w:val="28"/>
          <w:szCs w:val="28"/>
        </w:rPr>
        <w:t>分標計畫及施工進度之擬訂</w:t>
      </w:r>
      <w:r>
        <w:rPr>
          <w:rFonts w:eastAsia="標楷體" w:cs="Arial"/>
          <w:sz w:val="28"/>
          <w:szCs w:val="28"/>
        </w:rPr>
        <w:t>及</w:t>
      </w:r>
      <w:r>
        <w:rPr>
          <w:rFonts w:eastAsia="標楷體" w:cs="Arial"/>
          <w:bCs/>
          <w:sz w:val="28"/>
          <w:szCs w:val="28"/>
        </w:rPr>
        <w:t>整合。</w:t>
      </w:r>
    </w:p>
    <w:p w:rsidR="00762518" w:rsidRDefault="00F3698F">
      <w:pPr>
        <w:tabs>
          <w:tab w:val="left" w:pos="1260"/>
        </w:tabs>
        <w:spacing w:line="400" w:lineRule="exact"/>
        <w:ind w:left="1721" w:hanging="280"/>
      </w:pPr>
      <w:r>
        <w:rPr>
          <w:rFonts w:eastAsia="標楷體" w:cs="Arial"/>
          <w:bCs/>
          <w:sz w:val="28"/>
          <w:szCs w:val="28"/>
        </w:rPr>
        <w:t>G</w:t>
      </w:r>
      <w:r>
        <w:rPr>
          <w:rFonts w:eastAsia="標楷體" w:cs="Arial"/>
          <w:bCs/>
          <w:sz w:val="28"/>
          <w:szCs w:val="28"/>
        </w:rPr>
        <w:t>發包</w:t>
      </w:r>
      <w:r>
        <w:rPr>
          <w:rFonts w:eastAsia="標楷體" w:cs="Arial"/>
          <w:sz w:val="28"/>
          <w:szCs w:val="28"/>
        </w:rPr>
        <w:t>預算及招標文件之編擬</w:t>
      </w:r>
      <w:r>
        <w:rPr>
          <w:rFonts w:eastAsia="標楷體" w:cs="Arial"/>
          <w:sz w:val="28"/>
          <w:szCs w:val="28"/>
        </w:rPr>
        <w:t>(</w:t>
      </w:r>
      <w:r>
        <w:rPr>
          <w:rFonts w:eastAsia="標楷體" w:cs="Arial"/>
          <w:sz w:val="28"/>
          <w:szCs w:val="28"/>
        </w:rPr>
        <w:t>廠商提供之預算書圖以</w:t>
      </w:r>
      <w:r>
        <w:rPr>
          <w:rFonts w:eastAsia="標楷體" w:cs="Arial"/>
          <w:sz w:val="28"/>
          <w:szCs w:val="28"/>
        </w:rPr>
        <w:t>___</w:t>
      </w:r>
      <w:r>
        <w:rPr>
          <w:rFonts w:eastAsia="標楷體" w:cs="Arial"/>
          <w:sz w:val="28"/>
          <w:szCs w:val="28"/>
        </w:rPr>
        <w:t>份為限，由機關於招標時載明；未載明者以</w:t>
      </w:r>
      <w:r>
        <w:rPr>
          <w:rFonts w:eastAsia="標楷體" w:cs="Arial"/>
          <w:sz w:val="28"/>
          <w:szCs w:val="28"/>
          <w:u w:val="single"/>
        </w:rPr>
        <w:t>5</w:t>
      </w:r>
      <w:r>
        <w:rPr>
          <w:rFonts w:eastAsia="標楷體" w:cs="Arial"/>
          <w:sz w:val="28"/>
          <w:szCs w:val="28"/>
        </w:rPr>
        <w:t>份為限</w:t>
      </w:r>
      <w:r>
        <w:rPr>
          <w:rFonts w:eastAsia="標楷體" w:cs="Arial"/>
          <w:sz w:val="28"/>
          <w:szCs w:val="28"/>
        </w:rPr>
        <w:t>)</w:t>
      </w:r>
      <w:r>
        <w:rPr>
          <w:rFonts w:eastAsia="標楷體" w:cs="Arial"/>
          <w:sz w:val="28"/>
          <w:szCs w:val="28"/>
        </w:rPr>
        <w:t>。</w:t>
      </w:r>
    </w:p>
    <w:p w:rsidR="00762518" w:rsidRDefault="00F3698F">
      <w:pPr>
        <w:spacing w:line="400" w:lineRule="exact"/>
        <w:ind w:left="1882" w:hanging="981"/>
      </w:pPr>
      <w:r>
        <w:rPr>
          <w:rFonts w:eastAsia="標楷體" w:cs="Arial"/>
          <w:sz w:val="28"/>
        </w:rPr>
        <w:t>□</w:t>
      </w:r>
      <w:r>
        <w:rPr>
          <w:rFonts w:eastAsia="標楷體" w:cs="Arial"/>
          <w:sz w:val="28"/>
        </w:rPr>
        <w:t>（</w:t>
      </w:r>
      <w:r>
        <w:rPr>
          <w:rFonts w:eastAsia="標楷體" w:cs="Arial"/>
          <w:sz w:val="28"/>
        </w:rPr>
        <w:t>3</w:t>
      </w:r>
      <w:r>
        <w:rPr>
          <w:rFonts w:eastAsia="標楷體" w:cs="Arial"/>
          <w:sz w:val="28"/>
        </w:rPr>
        <w:t>）</w:t>
      </w:r>
      <w:r>
        <w:rPr>
          <w:rFonts w:eastAsia="標楷體" w:cs="Arial"/>
          <w:sz w:val="28"/>
          <w:szCs w:val="28"/>
        </w:rPr>
        <w:t>代辦申請建築執照與水、電、空調、消防或電信之工程設計圖說資料送審。</w:t>
      </w:r>
    </w:p>
    <w:p w:rsidR="00762518" w:rsidRDefault="00F3698F">
      <w:pPr>
        <w:spacing w:line="400" w:lineRule="exact"/>
        <w:ind w:left="1882" w:hanging="981"/>
      </w:pPr>
      <w:r>
        <w:rPr>
          <w:rFonts w:eastAsia="標楷體" w:cs="Arial"/>
          <w:sz w:val="28"/>
        </w:rPr>
        <w:t>□</w:t>
      </w:r>
      <w:r>
        <w:rPr>
          <w:rFonts w:eastAsia="標楷體" w:cs="Arial"/>
          <w:sz w:val="28"/>
        </w:rPr>
        <w:t>（</w:t>
      </w:r>
      <w:r>
        <w:rPr>
          <w:rFonts w:eastAsia="標楷體" w:cs="Arial"/>
          <w:sz w:val="28"/>
        </w:rPr>
        <w:t>4</w:t>
      </w:r>
      <w:r>
        <w:rPr>
          <w:rFonts w:eastAsia="標楷體" w:cs="Arial"/>
          <w:sz w:val="28"/>
        </w:rPr>
        <w:t>）協辦招標及決標：</w:t>
      </w:r>
    </w:p>
    <w:p w:rsidR="00762518" w:rsidRDefault="00F3698F">
      <w:pPr>
        <w:spacing w:line="400" w:lineRule="exact"/>
        <w:ind w:left="1721" w:hanging="280"/>
      </w:pPr>
      <w:r>
        <w:rPr>
          <w:rFonts w:eastAsia="標楷體" w:cs="Arial"/>
          <w:sz w:val="28"/>
        </w:rPr>
        <w:t>A</w:t>
      </w:r>
      <w:r>
        <w:rPr>
          <w:rFonts w:eastAsia="標楷體" w:cs="Arial"/>
          <w:sz w:val="28"/>
        </w:rPr>
        <w:t>各項招標作業，包括參與標前會議、設計、施工說明會。</w:t>
      </w:r>
    </w:p>
    <w:p w:rsidR="00762518" w:rsidRDefault="00F3698F">
      <w:pPr>
        <w:spacing w:line="400" w:lineRule="exact"/>
        <w:ind w:left="1441"/>
      </w:pPr>
      <w:r>
        <w:rPr>
          <w:rFonts w:eastAsia="標楷體" w:cs="Arial"/>
          <w:sz w:val="28"/>
        </w:rPr>
        <w:t>B</w:t>
      </w:r>
      <w:r>
        <w:rPr>
          <w:rFonts w:eastAsia="標楷體" w:cs="Arial"/>
          <w:sz w:val="28"/>
        </w:rPr>
        <w:t>招標文件之釋疑、變更或補充。</w:t>
      </w:r>
    </w:p>
    <w:p w:rsidR="00762518" w:rsidRDefault="00F3698F">
      <w:pPr>
        <w:spacing w:line="400" w:lineRule="exact"/>
        <w:ind w:left="1441"/>
      </w:pPr>
      <w:r>
        <w:rPr>
          <w:rFonts w:eastAsia="標楷體" w:cs="Arial"/>
          <w:sz w:val="28"/>
        </w:rPr>
        <w:t>C</w:t>
      </w:r>
      <w:r>
        <w:rPr>
          <w:rFonts w:eastAsia="標楷體" w:cs="Arial"/>
          <w:sz w:val="28"/>
        </w:rPr>
        <w:t>投標廠商、分包廠商及設備製造商資格之審查及諮詢。</w:t>
      </w:r>
    </w:p>
    <w:p w:rsidR="00762518" w:rsidRDefault="00F3698F">
      <w:pPr>
        <w:spacing w:line="400" w:lineRule="exact"/>
        <w:ind w:left="1441"/>
      </w:pPr>
      <w:r>
        <w:rPr>
          <w:rFonts w:eastAsia="標楷體" w:cs="Arial"/>
          <w:sz w:val="28"/>
        </w:rPr>
        <w:t>D</w:t>
      </w:r>
      <w:r>
        <w:rPr>
          <w:rFonts w:eastAsia="標楷體" w:cs="Arial"/>
          <w:sz w:val="28"/>
        </w:rPr>
        <w:t>開標、審標及提供決標建議。</w:t>
      </w:r>
    </w:p>
    <w:p w:rsidR="00762518" w:rsidRDefault="00F3698F">
      <w:pPr>
        <w:spacing w:line="400" w:lineRule="exact"/>
        <w:ind w:left="1441"/>
      </w:pPr>
      <w:r>
        <w:rPr>
          <w:rFonts w:eastAsia="標楷體" w:cs="Arial"/>
          <w:sz w:val="28"/>
        </w:rPr>
        <w:t>E</w:t>
      </w:r>
      <w:r>
        <w:rPr>
          <w:rFonts w:eastAsia="標楷體" w:cs="Arial"/>
          <w:sz w:val="28"/>
        </w:rPr>
        <w:t>契約之簽訂。</w:t>
      </w:r>
    </w:p>
    <w:p w:rsidR="00762518" w:rsidRDefault="00F3698F">
      <w:pPr>
        <w:spacing w:line="400" w:lineRule="exact"/>
        <w:ind w:left="1441"/>
      </w:pPr>
      <w:r>
        <w:rPr>
          <w:rFonts w:eastAsia="標楷體" w:cs="Arial"/>
          <w:sz w:val="28"/>
        </w:rPr>
        <w:t>F</w:t>
      </w:r>
      <w:r>
        <w:rPr>
          <w:rFonts w:eastAsia="標楷體" w:cs="Arial"/>
          <w:sz w:val="28"/>
        </w:rPr>
        <w:t>招標、開標、審標或決標爭議之處理。</w:t>
      </w:r>
    </w:p>
    <w:p w:rsidR="00762518" w:rsidRDefault="00F3698F">
      <w:pPr>
        <w:tabs>
          <w:tab w:val="left" w:pos="1620"/>
        </w:tabs>
        <w:spacing w:line="400" w:lineRule="exact"/>
        <w:ind w:left="1602" w:hanging="701"/>
      </w:pPr>
      <w:r>
        <w:rPr>
          <w:rFonts w:eastAsia="標楷體" w:cs="Arial"/>
          <w:sz w:val="28"/>
        </w:rPr>
        <w:t>（</w:t>
      </w:r>
      <w:r>
        <w:rPr>
          <w:rFonts w:eastAsia="標楷體" w:cs="Arial"/>
          <w:sz w:val="28"/>
        </w:rPr>
        <w:t>5</w:t>
      </w:r>
      <w:r>
        <w:rPr>
          <w:rFonts w:eastAsia="標楷體" w:cs="Arial"/>
          <w:sz w:val="28"/>
        </w:rPr>
        <w:t>）其他與設計有關之技術服務：</w:t>
      </w:r>
      <w:r>
        <w:rPr>
          <w:rFonts w:eastAsia="標楷體" w:cs="Arial"/>
          <w:sz w:val="28"/>
        </w:rPr>
        <w:t>____________(</w:t>
      </w:r>
      <w:r>
        <w:rPr>
          <w:rFonts w:eastAsia="標楷體" w:cs="Arial"/>
          <w:sz w:val="28"/>
        </w:rPr>
        <w:t>由機關於招標時載明，無者免填</w:t>
      </w:r>
      <w:r>
        <w:rPr>
          <w:rFonts w:eastAsia="標楷體" w:cs="Arial"/>
          <w:sz w:val="28"/>
        </w:rPr>
        <w:t>)</w:t>
      </w:r>
      <w:r>
        <w:rPr>
          <w:rFonts w:eastAsia="標楷體" w:cs="Arial"/>
          <w:sz w:val="28"/>
        </w:rPr>
        <w:t>。</w:t>
      </w:r>
    </w:p>
    <w:p w:rsidR="00762518" w:rsidRDefault="00F3698F">
      <w:pPr>
        <w:spacing w:line="400" w:lineRule="exact"/>
        <w:ind w:firstLine="561"/>
      </w:pPr>
      <w:r>
        <w:rPr>
          <w:rFonts w:eastAsia="標楷體" w:cs="Arial"/>
          <w:sz w:val="28"/>
        </w:rPr>
        <w:t>□</w:t>
      </w:r>
      <w:r>
        <w:rPr>
          <w:rFonts w:eastAsia="標楷體" w:cs="Arial"/>
          <w:sz w:val="28"/>
        </w:rPr>
        <w:t>（三）監造：</w:t>
      </w:r>
    </w:p>
    <w:p w:rsidR="00762518" w:rsidRDefault="00F3698F">
      <w:pPr>
        <w:numPr>
          <w:ilvl w:val="0"/>
          <w:numId w:val="5"/>
        </w:numPr>
        <w:spacing w:line="400" w:lineRule="exact"/>
        <w:jc w:val="both"/>
      </w:pPr>
      <w:r>
        <w:rPr>
          <w:rFonts w:eastAsia="標楷體" w:cs="Arial"/>
          <w:sz w:val="28"/>
          <w:szCs w:val="28"/>
        </w:rPr>
        <w:t>擬訂監造計畫並依核定之計畫內容據以執行。</w:t>
      </w:r>
    </w:p>
    <w:p w:rsidR="00762518" w:rsidRDefault="00F3698F">
      <w:pPr>
        <w:numPr>
          <w:ilvl w:val="0"/>
          <w:numId w:val="5"/>
        </w:numPr>
        <w:spacing w:line="400" w:lineRule="exact"/>
        <w:jc w:val="both"/>
      </w:pPr>
      <w:r>
        <w:rPr>
          <w:rFonts w:eastAsia="標楷體" w:cs="Arial"/>
          <w:sz w:val="28"/>
        </w:rPr>
        <w:t>派遣人員留駐工地，</w:t>
      </w:r>
      <w:r>
        <w:rPr>
          <w:rFonts w:eastAsia="標楷體" w:cs="Arial"/>
          <w:sz w:val="28"/>
          <w:szCs w:val="28"/>
        </w:rPr>
        <w:t>持續性</w:t>
      </w:r>
      <w:r>
        <w:rPr>
          <w:rFonts w:eastAsia="標楷體" w:cs="Arial"/>
          <w:sz w:val="28"/>
        </w:rPr>
        <w:t>監督</w:t>
      </w:r>
      <w:r>
        <w:rPr>
          <w:rFonts w:eastAsia="標楷體" w:cs="Arial"/>
          <w:sz w:val="28"/>
          <w:szCs w:val="28"/>
        </w:rPr>
        <w:t>施工廠商按契約及設計圖說施工及</w:t>
      </w:r>
      <w:r>
        <w:rPr>
          <w:rFonts w:eastAsia="標楷體" w:cs="Arial"/>
          <w:sz w:val="28"/>
        </w:rPr>
        <w:t>查證施工廠商履約。</w:t>
      </w:r>
    </w:p>
    <w:p w:rsidR="00762518" w:rsidRDefault="00F3698F">
      <w:pPr>
        <w:numPr>
          <w:ilvl w:val="0"/>
          <w:numId w:val="5"/>
        </w:numPr>
        <w:spacing w:line="400" w:lineRule="exact"/>
        <w:jc w:val="both"/>
      </w:pPr>
      <w:r>
        <w:rPr>
          <w:rFonts w:eastAsia="標楷體" w:cs="Arial"/>
          <w:sz w:val="28"/>
        </w:rPr>
        <w:t>施工廠商之施工計畫、品質計畫、預定進度、施工圖、器材樣品</w:t>
      </w:r>
      <w:r>
        <w:rPr>
          <w:rFonts w:eastAsia="標楷體" w:cs="Arial"/>
          <w:sz w:val="28"/>
          <w:szCs w:val="28"/>
        </w:rPr>
        <w:t>、趕工計畫、工期展延</w:t>
      </w:r>
      <w:r>
        <w:rPr>
          <w:rFonts w:eastAsia="標楷體" w:cs="Arial"/>
          <w:sz w:val="28"/>
        </w:rPr>
        <w:t>與其他送審案件之審查及管制。</w:t>
      </w:r>
    </w:p>
    <w:p w:rsidR="00762518" w:rsidRDefault="00F3698F">
      <w:pPr>
        <w:numPr>
          <w:ilvl w:val="0"/>
          <w:numId w:val="5"/>
        </w:numPr>
        <w:spacing w:line="400" w:lineRule="exact"/>
        <w:jc w:val="both"/>
      </w:pPr>
      <w:r>
        <w:rPr>
          <w:rFonts w:eastAsia="標楷體" w:cs="Arial"/>
          <w:sz w:val="28"/>
        </w:rPr>
        <w:t>重要分包廠商及設備製造商資格之審查。</w:t>
      </w:r>
    </w:p>
    <w:p w:rsidR="00762518" w:rsidRDefault="00F3698F">
      <w:pPr>
        <w:numPr>
          <w:ilvl w:val="0"/>
          <w:numId w:val="5"/>
        </w:numPr>
        <w:spacing w:line="400" w:lineRule="exact"/>
        <w:jc w:val="both"/>
      </w:pPr>
      <w:r>
        <w:rPr>
          <w:rFonts w:eastAsia="標楷體" w:cs="Arial"/>
          <w:sz w:val="28"/>
        </w:rPr>
        <w:t>施工廠商放樣、施工基準測量及各項測量之校驗。</w:t>
      </w:r>
    </w:p>
    <w:p w:rsidR="00762518" w:rsidRDefault="00F3698F">
      <w:pPr>
        <w:numPr>
          <w:ilvl w:val="0"/>
          <w:numId w:val="5"/>
        </w:numPr>
        <w:spacing w:line="400" w:lineRule="exact"/>
        <w:jc w:val="both"/>
      </w:pPr>
      <w:r>
        <w:rPr>
          <w:rFonts w:eastAsia="標楷體" w:cs="Arial"/>
          <w:sz w:val="28"/>
        </w:rPr>
        <w:t>監督及查驗施工廠商辦理材料及設備之品質管理</w:t>
      </w:r>
      <w:r>
        <w:rPr>
          <w:rFonts w:eastAsia="標楷體" w:cs="Arial"/>
          <w:sz w:val="28"/>
        </w:rPr>
        <w:lastRenderedPageBreak/>
        <w:t>工作。</w:t>
      </w:r>
    </w:p>
    <w:p w:rsidR="00762518" w:rsidRDefault="00F3698F">
      <w:pPr>
        <w:numPr>
          <w:ilvl w:val="0"/>
          <w:numId w:val="5"/>
        </w:numPr>
        <w:spacing w:line="400" w:lineRule="exact"/>
        <w:jc w:val="both"/>
      </w:pPr>
      <w:r>
        <w:rPr>
          <w:rFonts w:eastAsia="標楷體" w:cs="Arial"/>
          <w:sz w:val="28"/>
        </w:rPr>
        <w:t>監督施工廠商執行工地安全衛生、交通維持及環境保護等工作。</w:t>
      </w:r>
    </w:p>
    <w:p w:rsidR="00762518" w:rsidRDefault="00F3698F">
      <w:pPr>
        <w:numPr>
          <w:ilvl w:val="0"/>
          <w:numId w:val="5"/>
        </w:numPr>
        <w:spacing w:line="400" w:lineRule="exact"/>
        <w:jc w:val="both"/>
      </w:pPr>
      <w:r>
        <w:rPr>
          <w:rFonts w:eastAsia="標楷體" w:cs="Arial"/>
          <w:sz w:val="28"/>
        </w:rPr>
        <w:t>履約進度之查證與管理及履約估驗計價之審查。</w:t>
      </w:r>
    </w:p>
    <w:p w:rsidR="00762518" w:rsidRDefault="00F3698F">
      <w:pPr>
        <w:numPr>
          <w:ilvl w:val="0"/>
          <w:numId w:val="5"/>
        </w:numPr>
        <w:spacing w:line="400" w:lineRule="exact"/>
        <w:jc w:val="both"/>
      </w:pPr>
      <w:r>
        <w:rPr>
          <w:rFonts w:eastAsia="標楷體" w:cs="Arial"/>
          <w:sz w:val="28"/>
        </w:rPr>
        <w:t>有關履約界面之協調及整合。</w:t>
      </w:r>
    </w:p>
    <w:p w:rsidR="00762518" w:rsidRDefault="00F3698F">
      <w:pPr>
        <w:numPr>
          <w:ilvl w:val="0"/>
          <w:numId w:val="5"/>
        </w:numPr>
        <w:spacing w:line="400" w:lineRule="exact"/>
        <w:jc w:val="both"/>
      </w:pPr>
      <w:r>
        <w:rPr>
          <w:rFonts w:eastAsia="標楷體" w:cs="Arial"/>
          <w:sz w:val="28"/>
        </w:rPr>
        <w:t>契約變更之建議及協辦。</w:t>
      </w:r>
    </w:p>
    <w:p w:rsidR="00762518" w:rsidRDefault="00F3698F">
      <w:pPr>
        <w:numPr>
          <w:ilvl w:val="0"/>
          <w:numId w:val="5"/>
        </w:numPr>
        <w:spacing w:line="400" w:lineRule="exact"/>
        <w:jc w:val="both"/>
      </w:pPr>
      <w:r>
        <w:rPr>
          <w:rFonts w:eastAsia="標楷體" w:cs="Arial"/>
          <w:sz w:val="28"/>
        </w:rPr>
        <w:t>機電設備測試及試運轉之監督。</w:t>
      </w:r>
    </w:p>
    <w:p w:rsidR="00762518" w:rsidRDefault="00F3698F">
      <w:pPr>
        <w:numPr>
          <w:ilvl w:val="0"/>
          <w:numId w:val="5"/>
        </w:numPr>
        <w:spacing w:line="400" w:lineRule="exact"/>
        <w:jc w:val="both"/>
      </w:pPr>
      <w:r>
        <w:rPr>
          <w:rFonts w:eastAsia="標楷體" w:cs="Arial"/>
          <w:sz w:val="28"/>
          <w:szCs w:val="28"/>
        </w:rPr>
        <w:t>審查竣工圖表、工程結算明細表及契約所載其他結算資料</w:t>
      </w:r>
      <w:r>
        <w:rPr>
          <w:rFonts w:eastAsia="標楷體" w:cs="Arial"/>
          <w:sz w:val="28"/>
        </w:rPr>
        <w:t>。</w:t>
      </w:r>
    </w:p>
    <w:p w:rsidR="00762518" w:rsidRDefault="00F3698F">
      <w:pPr>
        <w:numPr>
          <w:ilvl w:val="0"/>
          <w:numId w:val="5"/>
        </w:numPr>
        <w:spacing w:line="400" w:lineRule="exact"/>
        <w:jc w:val="both"/>
      </w:pPr>
      <w:r>
        <w:rPr>
          <w:rFonts w:eastAsia="標楷體" w:cs="Arial"/>
          <w:sz w:val="28"/>
        </w:rPr>
        <w:t>驗收之協辦</w:t>
      </w:r>
      <w:r>
        <w:rPr>
          <w:rFonts w:eastAsia="標楷體" w:cs="Arial"/>
          <w:sz w:val="28"/>
          <w:szCs w:val="28"/>
        </w:rPr>
        <w:t>。</w:t>
      </w:r>
    </w:p>
    <w:p w:rsidR="00762518" w:rsidRDefault="00F3698F">
      <w:pPr>
        <w:numPr>
          <w:ilvl w:val="0"/>
          <w:numId w:val="5"/>
        </w:numPr>
        <w:spacing w:line="400" w:lineRule="exact"/>
        <w:jc w:val="both"/>
      </w:pPr>
      <w:r>
        <w:rPr>
          <w:rFonts w:eastAsia="標楷體" w:cs="Arial"/>
          <w:sz w:val="28"/>
        </w:rPr>
        <w:t>協辦履約爭議之處理</w:t>
      </w:r>
      <w:r>
        <w:rPr>
          <w:rFonts w:eastAsia="標楷體" w:cs="Arial"/>
          <w:sz w:val="28"/>
          <w:szCs w:val="28"/>
        </w:rPr>
        <w:t>。</w:t>
      </w:r>
    </w:p>
    <w:p w:rsidR="00762518" w:rsidRDefault="00F3698F">
      <w:pPr>
        <w:numPr>
          <w:ilvl w:val="0"/>
          <w:numId w:val="5"/>
        </w:numPr>
        <w:spacing w:line="400" w:lineRule="exact"/>
        <w:jc w:val="both"/>
      </w:pPr>
      <w:r>
        <w:rPr>
          <w:rFonts w:eastAsia="標楷體" w:cs="Arial"/>
          <w:sz w:val="28"/>
        </w:rPr>
        <w:t>其他與監造有關之技術服務：</w:t>
      </w:r>
      <w:r>
        <w:rPr>
          <w:rFonts w:eastAsia="標楷體" w:cs="Arial"/>
          <w:sz w:val="28"/>
        </w:rPr>
        <w:t>____________(</w:t>
      </w:r>
      <w:r>
        <w:rPr>
          <w:rFonts w:eastAsia="標楷體" w:cs="Arial"/>
          <w:sz w:val="28"/>
        </w:rPr>
        <w:t>由機關於招標時載明，無者免填</w:t>
      </w:r>
      <w:r>
        <w:rPr>
          <w:rFonts w:eastAsia="標楷體" w:cs="Arial"/>
          <w:sz w:val="28"/>
        </w:rPr>
        <w:t>)</w:t>
      </w:r>
    </w:p>
    <w:p w:rsidR="00762518" w:rsidRDefault="00F3698F">
      <w:pPr>
        <w:spacing w:line="400" w:lineRule="exact"/>
        <w:ind w:left="1030" w:hanging="841"/>
      </w:pPr>
      <w:r>
        <w:rPr>
          <w:rFonts w:eastAsia="標楷體" w:cs="Arial"/>
          <w:sz w:val="28"/>
        </w:rPr>
        <w:t>（四）其他（如由廠商提供服</w:t>
      </w:r>
      <w:r>
        <w:rPr>
          <w:rFonts w:eastAsia="標楷體" w:cs="Arial"/>
          <w:sz w:val="28"/>
          <w:szCs w:val="28"/>
        </w:rPr>
        <w:t>務，機關應另行支付費用；該項目契約價金及工期雙方議定之。第</w:t>
      </w:r>
      <w:r>
        <w:rPr>
          <w:rFonts w:eastAsia="標楷體" w:cs="Arial"/>
          <w:sz w:val="28"/>
          <w:szCs w:val="28"/>
        </w:rPr>
        <w:t>1</w:t>
      </w:r>
      <w:r>
        <w:rPr>
          <w:rFonts w:eastAsia="標楷體" w:cs="Arial"/>
          <w:sz w:val="28"/>
          <w:szCs w:val="28"/>
        </w:rPr>
        <w:t>子目至第</w:t>
      </w:r>
      <w:r>
        <w:rPr>
          <w:rFonts w:eastAsia="標楷體" w:cs="Arial"/>
          <w:sz w:val="28"/>
          <w:szCs w:val="28"/>
        </w:rPr>
        <w:t>3</w:t>
      </w:r>
      <w:r>
        <w:rPr>
          <w:rFonts w:eastAsia="標楷體" w:cs="Arial"/>
          <w:sz w:val="28"/>
          <w:szCs w:val="28"/>
        </w:rPr>
        <w:t>子目，於該作業成果報告經機關核可後，給付</w:t>
      </w:r>
      <w:r>
        <w:rPr>
          <w:rFonts w:eastAsia="標楷體" w:cs="Arial"/>
          <w:sz w:val="28"/>
          <w:szCs w:val="28"/>
        </w:rPr>
        <w:t>_______%(</w:t>
      </w:r>
      <w:r>
        <w:rPr>
          <w:rFonts w:eastAsia="標楷體" w:cs="Arial"/>
          <w:sz w:val="28"/>
          <w:szCs w:val="28"/>
        </w:rPr>
        <w:t>由機關於招標時載明，未載明者為</w:t>
      </w:r>
      <w:r>
        <w:rPr>
          <w:rFonts w:eastAsia="標楷體" w:cs="Arial"/>
          <w:sz w:val="28"/>
          <w:szCs w:val="28"/>
        </w:rPr>
        <w:t>90%)</w:t>
      </w:r>
      <w:r>
        <w:rPr>
          <w:rFonts w:eastAsia="標楷體" w:cs="Arial"/>
          <w:sz w:val="28"/>
          <w:szCs w:val="28"/>
        </w:rPr>
        <w:t>，其餘費用於</w:t>
      </w:r>
      <w:r>
        <w:rPr>
          <w:rFonts w:eastAsia="標楷體" w:cs="Arial"/>
          <w:sz w:val="28"/>
          <w:szCs w:val="28"/>
        </w:rPr>
        <w:t>______(</w:t>
      </w:r>
      <w:r>
        <w:rPr>
          <w:rFonts w:eastAsia="標楷體" w:cs="Arial"/>
          <w:sz w:val="28"/>
          <w:szCs w:val="28"/>
        </w:rPr>
        <w:t>由機關於招標時載明，未載明者為全案驗收後</w:t>
      </w:r>
      <w:r>
        <w:rPr>
          <w:rFonts w:eastAsia="標楷體" w:cs="Arial"/>
          <w:sz w:val="28"/>
          <w:szCs w:val="28"/>
        </w:rPr>
        <w:t>)</w:t>
      </w:r>
      <w:r>
        <w:rPr>
          <w:rFonts w:eastAsia="標楷體" w:cs="Arial"/>
          <w:sz w:val="28"/>
          <w:szCs w:val="28"/>
        </w:rPr>
        <w:t>給付。</w:t>
      </w:r>
      <w:r>
        <w:rPr>
          <w:rFonts w:eastAsia="標楷體" w:cs="Arial"/>
          <w:sz w:val="28"/>
        </w:rPr>
        <w:t>）</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1</w:t>
      </w:r>
      <w:r>
        <w:rPr>
          <w:rFonts w:eastAsia="標楷體" w:cs="Arial"/>
          <w:sz w:val="28"/>
        </w:rPr>
        <w:t>）規劃階段辦理</w:t>
      </w:r>
      <w:r>
        <w:rPr>
          <w:rFonts w:eastAsia="標楷體" w:cs="Arial"/>
          <w:sz w:val="28"/>
          <w:szCs w:val="28"/>
        </w:rPr>
        <w:t>測量、地質調查、鑽探及試驗、土壤調查及試驗、水文氣象觀測及調查、材料調查及試驗、模型試驗及其他調查、試驗或勘測。</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2</w:t>
      </w:r>
      <w:r>
        <w:rPr>
          <w:rFonts w:eastAsia="標楷體" w:cs="Arial"/>
          <w:sz w:val="28"/>
        </w:rPr>
        <w:t>）基本設計階段辦理</w:t>
      </w:r>
      <w:r>
        <w:rPr>
          <w:rFonts w:eastAsia="標楷體" w:cs="Arial"/>
          <w:sz w:val="28"/>
          <w:szCs w:val="28"/>
        </w:rPr>
        <w:t>非與已辦項目重複之詳細測量、詳細地質調查、鑽探及試驗及招標文件所載其他詳細調查、試驗或勘測。</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3</w:t>
      </w:r>
      <w:r>
        <w:rPr>
          <w:rFonts w:eastAsia="標楷體" w:cs="Arial"/>
          <w:sz w:val="28"/>
        </w:rPr>
        <w:t>）細部設計階段辦理</w:t>
      </w:r>
      <w:r>
        <w:rPr>
          <w:rFonts w:eastAsia="標楷體" w:cs="Arial"/>
          <w:sz w:val="28"/>
          <w:szCs w:val="28"/>
        </w:rPr>
        <w:t>非與已辦項目重複之</w:t>
      </w:r>
      <w:r>
        <w:rPr>
          <w:rFonts w:eastAsia="標楷體" w:cs="Arial"/>
          <w:bCs/>
          <w:iCs/>
          <w:sz w:val="28"/>
          <w:szCs w:val="28"/>
        </w:rPr>
        <w:t>補充測量、補充地質調查、補充鑽探及試驗及其他必要之補充調查、試驗。</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4</w:t>
      </w:r>
      <w:r>
        <w:rPr>
          <w:rFonts w:eastAsia="標楷體" w:cs="Arial"/>
          <w:sz w:val="28"/>
        </w:rPr>
        <w:t>）</w:t>
      </w:r>
      <w:r>
        <w:rPr>
          <w:rFonts w:eastAsia="標楷體" w:cs="Arial"/>
          <w:bCs/>
          <w:iCs/>
          <w:sz w:val="28"/>
          <w:szCs w:val="28"/>
        </w:rPr>
        <w:t>各階段環境影響評估及相關說明書、報告書之編製及送審。</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5</w:t>
      </w:r>
      <w:r>
        <w:rPr>
          <w:rFonts w:eastAsia="標楷體" w:cs="Arial"/>
          <w:sz w:val="28"/>
        </w:rPr>
        <w:t>）</w:t>
      </w:r>
      <w:r>
        <w:rPr>
          <w:rFonts w:eastAsia="標楷體" w:cs="Arial"/>
          <w:sz w:val="28"/>
          <w:szCs w:val="28"/>
        </w:rPr>
        <w:t>水土保持計畫之辦理及送審。</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6</w:t>
      </w:r>
      <w:r>
        <w:rPr>
          <w:rFonts w:eastAsia="標楷體" w:cs="Arial"/>
          <w:sz w:val="28"/>
        </w:rPr>
        <w:t>）</w:t>
      </w:r>
      <w:r>
        <w:rPr>
          <w:rFonts w:eastAsia="標楷體" w:cs="Arial"/>
          <w:bCs/>
          <w:sz w:val="28"/>
          <w:szCs w:val="28"/>
        </w:rPr>
        <w:t>申請公有建築物候選綠建築證書。（請主辦機關檢視契約第</w:t>
      </w:r>
      <w:r>
        <w:rPr>
          <w:rFonts w:eastAsia="標楷體" w:cs="Arial"/>
          <w:bCs/>
          <w:sz w:val="28"/>
          <w:szCs w:val="28"/>
        </w:rPr>
        <w:t>8</w:t>
      </w:r>
      <w:r>
        <w:rPr>
          <w:rFonts w:eastAsia="標楷體" w:cs="Arial"/>
          <w:bCs/>
          <w:sz w:val="28"/>
          <w:szCs w:val="28"/>
        </w:rPr>
        <w:t>條第</w:t>
      </w:r>
      <w:r>
        <w:rPr>
          <w:rFonts w:eastAsia="標楷體" w:cs="Arial"/>
          <w:bCs/>
          <w:sz w:val="28"/>
          <w:szCs w:val="28"/>
        </w:rPr>
        <w:t>19</w:t>
      </w:r>
      <w:r>
        <w:rPr>
          <w:rFonts w:eastAsia="標楷體" w:cs="Arial"/>
          <w:bCs/>
          <w:sz w:val="28"/>
          <w:szCs w:val="28"/>
        </w:rPr>
        <w:t>款第</w:t>
      </w:r>
      <w:r>
        <w:rPr>
          <w:rFonts w:eastAsia="標楷體" w:cs="Arial"/>
          <w:bCs/>
          <w:sz w:val="28"/>
          <w:szCs w:val="28"/>
        </w:rPr>
        <w:t>4</w:t>
      </w:r>
      <w:r>
        <w:rPr>
          <w:rFonts w:eastAsia="標楷體" w:cs="Arial"/>
          <w:bCs/>
          <w:sz w:val="28"/>
          <w:szCs w:val="28"/>
        </w:rPr>
        <w:t>目後勾選，如有要求高於合格級之</w:t>
      </w:r>
      <w:r>
        <w:rPr>
          <w:rFonts w:eastAsia="標楷體" w:cs="Arial"/>
          <w:bCs/>
          <w:sz w:val="28"/>
          <w:szCs w:val="28"/>
        </w:rPr>
        <w:lastRenderedPageBreak/>
        <w:t>綠建築者，請於契約載明）</w:t>
      </w:r>
    </w:p>
    <w:p w:rsidR="00762518" w:rsidRDefault="00F3698F">
      <w:pPr>
        <w:spacing w:line="400" w:lineRule="exact"/>
        <w:ind w:left="1792" w:hanging="981"/>
      </w:pPr>
      <w:r>
        <w:rPr>
          <w:rFonts w:eastAsia="標楷體" w:cs="Arial"/>
          <w:bCs/>
          <w:sz w:val="28"/>
          <w:szCs w:val="28"/>
        </w:rPr>
        <w:t>□</w:t>
      </w:r>
      <w:r>
        <w:rPr>
          <w:rFonts w:eastAsia="標楷體" w:cs="Arial"/>
          <w:bCs/>
          <w:sz w:val="28"/>
          <w:szCs w:val="28"/>
        </w:rPr>
        <w:t>（</w:t>
      </w:r>
      <w:r>
        <w:rPr>
          <w:rFonts w:eastAsia="標楷體" w:cs="Arial"/>
          <w:bCs/>
          <w:sz w:val="28"/>
          <w:szCs w:val="28"/>
        </w:rPr>
        <w:t>7</w:t>
      </w:r>
      <w:r>
        <w:rPr>
          <w:rFonts w:eastAsia="標楷體" w:cs="Arial"/>
          <w:bCs/>
          <w:sz w:val="28"/>
          <w:szCs w:val="28"/>
        </w:rPr>
        <w:t>）申請公有建築物綠建築標章。（請機關檢視契約第</w:t>
      </w:r>
      <w:r>
        <w:rPr>
          <w:rFonts w:eastAsia="標楷體" w:cs="Arial"/>
          <w:bCs/>
          <w:sz w:val="28"/>
          <w:szCs w:val="28"/>
        </w:rPr>
        <w:t>8</w:t>
      </w:r>
      <w:r>
        <w:rPr>
          <w:rFonts w:eastAsia="標楷體" w:cs="Arial"/>
          <w:bCs/>
          <w:sz w:val="28"/>
          <w:szCs w:val="28"/>
        </w:rPr>
        <w:t>條第</w:t>
      </w:r>
      <w:r>
        <w:rPr>
          <w:rFonts w:eastAsia="標楷體" w:cs="Arial"/>
          <w:bCs/>
          <w:sz w:val="28"/>
          <w:szCs w:val="28"/>
        </w:rPr>
        <w:t>19</w:t>
      </w:r>
      <w:r>
        <w:rPr>
          <w:rFonts w:eastAsia="標楷體" w:cs="Arial"/>
          <w:bCs/>
          <w:sz w:val="28"/>
          <w:szCs w:val="28"/>
        </w:rPr>
        <w:t>款第</w:t>
      </w:r>
      <w:r>
        <w:rPr>
          <w:rFonts w:eastAsia="標楷體" w:cs="Arial"/>
          <w:bCs/>
          <w:sz w:val="28"/>
          <w:szCs w:val="28"/>
        </w:rPr>
        <w:t>4</w:t>
      </w:r>
      <w:r>
        <w:rPr>
          <w:rFonts w:eastAsia="標楷體" w:cs="Arial"/>
          <w:bCs/>
          <w:sz w:val="28"/>
          <w:szCs w:val="28"/>
        </w:rPr>
        <w:t>目後勾選，如由施工廠商負責取得者，請勿勾選；如有要求高於合格級之綠建築者，請於契約載明）</w:t>
      </w:r>
    </w:p>
    <w:p w:rsidR="00762518" w:rsidRDefault="00F3698F">
      <w:pPr>
        <w:spacing w:line="400" w:lineRule="exact"/>
        <w:ind w:left="1792" w:hanging="981"/>
      </w:pPr>
      <w:r>
        <w:rPr>
          <w:rFonts w:eastAsia="標楷體" w:cs="Arial"/>
          <w:bCs/>
          <w:sz w:val="28"/>
        </w:rPr>
        <w:t>□</w:t>
      </w:r>
      <w:r>
        <w:rPr>
          <w:rFonts w:eastAsia="標楷體" w:cs="Arial"/>
          <w:bCs/>
          <w:sz w:val="28"/>
        </w:rPr>
        <w:t>（</w:t>
      </w:r>
      <w:r>
        <w:rPr>
          <w:rFonts w:eastAsia="標楷體" w:cs="Arial"/>
          <w:bCs/>
          <w:sz w:val="28"/>
        </w:rPr>
        <w:t>8</w:t>
      </w:r>
      <w:r>
        <w:rPr>
          <w:rFonts w:eastAsia="標楷體" w:cs="Arial"/>
          <w:bCs/>
          <w:sz w:val="28"/>
        </w:rPr>
        <w:t>）申請公有建築物候選智慧建築證書。（請主辦機關檢視契約第</w:t>
      </w:r>
      <w:r>
        <w:rPr>
          <w:rFonts w:eastAsia="標楷體" w:cs="Arial"/>
          <w:bCs/>
          <w:sz w:val="28"/>
        </w:rPr>
        <w:t>8</w:t>
      </w:r>
      <w:r>
        <w:rPr>
          <w:rFonts w:eastAsia="標楷體" w:cs="Arial"/>
          <w:bCs/>
          <w:sz w:val="28"/>
        </w:rPr>
        <w:t>條第</w:t>
      </w:r>
      <w:r>
        <w:rPr>
          <w:rFonts w:eastAsia="標楷體" w:cs="Arial"/>
          <w:bCs/>
          <w:sz w:val="28"/>
        </w:rPr>
        <w:t>19</w:t>
      </w:r>
      <w:r>
        <w:rPr>
          <w:rFonts w:eastAsia="標楷體" w:cs="Arial"/>
          <w:bCs/>
          <w:sz w:val="28"/>
        </w:rPr>
        <w:t>款第</w:t>
      </w:r>
      <w:r>
        <w:rPr>
          <w:rFonts w:eastAsia="標楷體" w:cs="Arial"/>
          <w:bCs/>
          <w:sz w:val="28"/>
        </w:rPr>
        <w:t>5</w:t>
      </w:r>
      <w:r>
        <w:rPr>
          <w:rFonts w:eastAsia="標楷體" w:cs="Arial"/>
          <w:bCs/>
          <w:sz w:val="28"/>
        </w:rPr>
        <w:t>目後勾選，如有要求高於合格級之智慧建築者，請於契約載明）</w:t>
      </w:r>
    </w:p>
    <w:p w:rsidR="00762518" w:rsidRDefault="00F3698F">
      <w:pPr>
        <w:spacing w:line="400" w:lineRule="exact"/>
        <w:ind w:left="1792" w:hanging="981"/>
      </w:pPr>
      <w:r>
        <w:rPr>
          <w:rFonts w:eastAsia="標楷體" w:cs="Arial"/>
          <w:bCs/>
          <w:sz w:val="28"/>
        </w:rPr>
        <w:t>□</w:t>
      </w:r>
      <w:r>
        <w:rPr>
          <w:rFonts w:eastAsia="標楷體" w:cs="Arial"/>
          <w:bCs/>
          <w:sz w:val="28"/>
        </w:rPr>
        <w:t>（</w:t>
      </w:r>
      <w:r>
        <w:rPr>
          <w:rFonts w:eastAsia="標楷體" w:cs="Arial"/>
          <w:bCs/>
          <w:sz w:val="28"/>
        </w:rPr>
        <w:t>9</w:t>
      </w:r>
      <w:r>
        <w:rPr>
          <w:rFonts w:eastAsia="標楷體" w:cs="Arial"/>
          <w:bCs/>
          <w:sz w:val="28"/>
        </w:rPr>
        <w:t>）申請公有建築物智慧建築標章。（請機關檢視契約第</w:t>
      </w:r>
      <w:r>
        <w:rPr>
          <w:rFonts w:eastAsia="標楷體" w:cs="Arial"/>
          <w:bCs/>
          <w:sz w:val="28"/>
        </w:rPr>
        <w:t>8</w:t>
      </w:r>
      <w:r>
        <w:rPr>
          <w:rFonts w:eastAsia="標楷體" w:cs="Arial"/>
          <w:bCs/>
          <w:sz w:val="28"/>
        </w:rPr>
        <w:t>條第</w:t>
      </w:r>
      <w:r>
        <w:rPr>
          <w:rFonts w:eastAsia="標楷體" w:cs="Arial"/>
          <w:bCs/>
          <w:sz w:val="28"/>
        </w:rPr>
        <w:t>19</w:t>
      </w:r>
      <w:r>
        <w:rPr>
          <w:rFonts w:eastAsia="標楷體" w:cs="Arial"/>
          <w:bCs/>
          <w:sz w:val="28"/>
        </w:rPr>
        <w:t>款第</w:t>
      </w:r>
      <w:r>
        <w:rPr>
          <w:rFonts w:eastAsia="標楷體" w:cs="Arial"/>
          <w:bCs/>
          <w:sz w:val="28"/>
        </w:rPr>
        <w:t>5</w:t>
      </w:r>
      <w:r>
        <w:rPr>
          <w:rFonts w:eastAsia="標楷體" w:cs="Arial"/>
          <w:bCs/>
          <w:sz w:val="28"/>
        </w:rPr>
        <w:t>目後勾選，如由施工廠商負責取得者，請勿勾選；如有要求高於合格級之智慧建築者，請於契約載明）</w:t>
      </w:r>
    </w:p>
    <w:p w:rsidR="00762518" w:rsidRDefault="00F3698F">
      <w:pPr>
        <w:spacing w:line="400" w:lineRule="exact"/>
        <w:ind w:left="1792" w:hanging="981"/>
      </w:pPr>
      <w:r>
        <w:rPr>
          <w:rFonts w:eastAsia="標楷體" w:cs="Arial"/>
          <w:bCs/>
          <w:sz w:val="28"/>
        </w:rPr>
        <w:t>□</w:t>
      </w:r>
      <w:r>
        <w:rPr>
          <w:rFonts w:eastAsia="標楷體" w:cs="Arial"/>
          <w:bCs/>
          <w:sz w:val="28"/>
        </w:rPr>
        <w:t>（</w:t>
      </w:r>
      <w:r>
        <w:rPr>
          <w:rFonts w:eastAsia="標楷體" w:cs="Arial"/>
          <w:bCs/>
          <w:sz w:val="28"/>
        </w:rPr>
        <w:t>10</w:t>
      </w:r>
      <w:r>
        <w:rPr>
          <w:rFonts w:eastAsia="標楷體" w:cs="Arial"/>
          <w:bCs/>
          <w:sz w:val="28"/>
        </w:rPr>
        <w:t>）本案屬公有新建建築物，且工程預算未達新臺幣</w:t>
      </w:r>
      <w:r>
        <w:rPr>
          <w:rFonts w:eastAsia="標楷體" w:cs="Arial"/>
          <w:bCs/>
          <w:sz w:val="28"/>
        </w:rPr>
        <w:t>5</w:t>
      </w:r>
      <w:r>
        <w:rPr>
          <w:rFonts w:eastAsia="標楷體" w:cs="Arial"/>
          <w:bCs/>
          <w:sz w:val="28"/>
        </w:rPr>
        <w:t>千萬元，應通過日常節能與水資源</w:t>
      </w:r>
      <w:r>
        <w:rPr>
          <w:rFonts w:eastAsia="標楷體" w:cs="Arial"/>
          <w:bCs/>
          <w:sz w:val="28"/>
        </w:rPr>
        <w:t>2</w:t>
      </w:r>
      <w:r>
        <w:rPr>
          <w:rFonts w:eastAsia="標楷體" w:cs="Arial"/>
          <w:bCs/>
          <w:sz w:val="28"/>
        </w:rPr>
        <w:t>項指標，由廠商以自主檢查方式辦理。（請機關檢視契約第</w:t>
      </w:r>
      <w:r>
        <w:rPr>
          <w:rFonts w:eastAsia="標楷體" w:cs="Arial"/>
          <w:bCs/>
          <w:sz w:val="28"/>
        </w:rPr>
        <w:t>8</w:t>
      </w:r>
      <w:r>
        <w:rPr>
          <w:rFonts w:eastAsia="標楷體" w:cs="Arial"/>
          <w:bCs/>
          <w:sz w:val="28"/>
        </w:rPr>
        <w:t>條第</w:t>
      </w:r>
      <w:r>
        <w:rPr>
          <w:rFonts w:eastAsia="標楷體" w:cs="Arial"/>
          <w:bCs/>
          <w:sz w:val="28"/>
        </w:rPr>
        <w:t>19</w:t>
      </w:r>
      <w:r>
        <w:rPr>
          <w:rFonts w:eastAsia="標楷體" w:cs="Arial"/>
          <w:bCs/>
          <w:sz w:val="28"/>
        </w:rPr>
        <w:t>款第</w:t>
      </w:r>
      <w:r>
        <w:rPr>
          <w:rFonts w:eastAsia="標楷體" w:cs="Arial"/>
          <w:bCs/>
          <w:sz w:val="28"/>
        </w:rPr>
        <w:t>6</w:t>
      </w:r>
      <w:r>
        <w:rPr>
          <w:rFonts w:eastAsia="標楷體" w:cs="Arial"/>
          <w:bCs/>
          <w:sz w:val="28"/>
        </w:rPr>
        <w:t>目並確定無但書情形後勾選）</w:t>
      </w:r>
    </w:p>
    <w:p w:rsidR="00762518" w:rsidRDefault="00F3698F">
      <w:pPr>
        <w:spacing w:line="400" w:lineRule="exact"/>
        <w:ind w:left="1792" w:hanging="981"/>
        <w:sectPr w:rsidR="00762518">
          <w:headerReference w:type="default" r:id="rId14"/>
          <w:footerReference w:type="default" r:id="rId15"/>
          <w:pgSz w:w="11906" w:h="16838"/>
          <w:pgMar w:top="1440" w:right="1800" w:bottom="1440" w:left="1800" w:header="851" w:footer="992" w:gutter="0"/>
          <w:cols w:space="720"/>
          <w:docGrid w:type="lines" w:linePitch="394"/>
        </w:sectPr>
      </w:pPr>
      <w:r>
        <w:rPr>
          <w:rFonts w:eastAsia="標楷體" w:cs="Arial"/>
          <w:sz w:val="28"/>
        </w:rPr>
        <w:t>（</w:t>
      </w:r>
      <w:r>
        <w:rPr>
          <w:rFonts w:eastAsia="標楷體" w:cs="Arial"/>
          <w:sz w:val="28"/>
        </w:rPr>
        <w:t>11</w:t>
      </w:r>
      <w:r>
        <w:rPr>
          <w:rFonts w:eastAsia="標楷體" w:cs="Arial"/>
          <w:sz w:val="28"/>
        </w:rPr>
        <w:t>）</w:t>
      </w:r>
      <w:r>
        <w:rPr>
          <w:rFonts w:eastAsia="標楷體" w:cs="Arial"/>
          <w:sz w:val="28"/>
          <w:u w:val="single"/>
        </w:rPr>
        <w:t xml:space="preserve">        </w:t>
      </w:r>
      <w:r>
        <w:rPr>
          <w:rFonts w:eastAsia="標楷體" w:cs="Arial"/>
          <w:sz w:val="28"/>
        </w:rPr>
        <w:t>（類似上述送審作業事項）。</w:t>
      </w:r>
    </w:p>
    <w:p w:rsidR="00762518" w:rsidRDefault="00F3698F">
      <w:pPr>
        <w:pStyle w:val="3"/>
        <w:spacing w:line="240" w:lineRule="auto"/>
        <w:rPr>
          <w:rFonts w:eastAsia="標楷體" w:cs="Arial"/>
          <w:b/>
          <w:sz w:val="28"/>
          <w:szCs w:val="28"/>
        </w:rPr>
      </w:pPr>
      <w:bookmarkStart w:id="87" w:name="_Toc5976095"/>
      <w:bookmarkStart w:id="88" w:name="_Toc5976127"/>
      <w:r>
        <w:rPr>
          <w:rFonts w:eastAsia="標楷體" w:cs="Arial"/>
          <w:b/>
          <w:sz w:val="28"/>
          <w:szCs w:val="28"/>
        </w:rPr>
        <w:lastRenderedPageBreak/>
        <w:t>第</w:t>
      </w:r>
      <w:r>
        <w:rPr>
          <w:rFonts w:eastAsia="標楷體" w:cs="Arial"/>
          <w:b/>
          <w:sz w:val="28"/>
          <w:szCs w:val="28"/>
        </w:rPr>
        <w:t>2</w:t>
      </w:r>
      <w:r>
        <w:rPr>
          <w:rFonts w:eastAsia="標楷體" w:cs="Arial"/>
          <w:b/>
          <w:sz w:val="28"/>
          <w:szCs w:val="28"/>
        </w:rPr>
        <w:t>條附件</w:t>
      </w:r>
      <w:r>
        <w:rPr>
          <w:rFonts w:eastAsia="標楷體" w:cs="Arial"/>
          <w:b/>
          <w:sz w:val="28"/>
          <w:szCs w:val="28"/>
        </w:rPr>
        <w:t xml:space="preserve">2 </w:t>
      </w:r>
      <w:r>
        <w:rPr>
          <w:rFonts w:eastAsia="標楷體" w:cs="Arial"/>
          <w:b/>
          <w:sz w:val="28"/>
          <w:szCs w:val="28"/>
        </w:rPr>
        <w:t>公共工程（不包括建築工程）之規劃設計監造</w:t>
      </w:r>
      <w:bookmarkEnd w:id="87"/>
      <w:bookmarkEnd w:id="88"/>
    </w:p>
    <w:p w:rsidR="00762518" w:rsidRDefault="00F3698F">
      <w:pPr>
        <w:tabs>
          <w:tab w:val="left" w:pos="1440"/>
        </w:tabs>
        <w:spacing w:line="400" w:lineRule="exact"/>
        <w:ind w:left="674" w:hanging="541"/>
      </w:pPr>
      <w:r>
        <w:rPr>
          <w:rFonts w:eastAsia="標楷體" w:cs="Arial"/>
          <w:sz w:val="28"/>
        </w:rPr>
        <w:t>一、機關應視個案特性及實際需要配合辦理下列事項，但已納為廠商服務項目者，不在此限：</w:t>
      </w:r>
    </w:p>
    <w:p w:rsidR="00762518" w:rsidRDefault="00F3698F">
      <w:pPr>
        <w:spacing w:line="400" w:lineRule="exact"/>
        <w:ind w:left="1201" w:hanging="841"/>
      </w:pPr>
      <w:r>
        <w:rPr>
          <w:rFonts w:eastAsia="標楷體" w:cs="Arial"/>
          <w:sz w:val="28"/>
        </w:rPr>
        <w:t>（一）提供規劃</w:t>
      </w:r>
      <w:r>
        <w:rPr>
          <w:rFonts w:eastAsia="標楷體" w:cs="Arial"/>
          <w:sz w:val="28"/>
          <w:szCs w:val="28"/>
        </w:rPr>
        <w:t>設計需求資料</w:t>
      </w:r>
      <w:r>
        <w:rPr>
          <w:rFonts w:eastAsia="標楷體" w:cs="Arial"/>
          <w:sz w:val="28"/>
        </w:rPr>
        <w:t>。</w:t>
      </w:r>
    </w:p>
    <w:p w:rsidR="00762518" w:rsidRDefault="00F3698F">
      <w:pPr>
        <w:spacing w:line="400" w:lineRule="exact"/>
        <w:ind w:left="1201" w:hanging="841"/>
      </w:pPr>
      <w:r>
        <w:rPr>
          <w:rFonts w:eastAsia="標楷體" w:cs="Arial"/>
          <w:sz w:val="28"/>
        </w:rPr>
        <w:t>（二）提供必要之土地、地上物等產權相關資料。</w:t>
      </w:r>
    </w:p>
    <w:p w:rsidR="00762518" w:rsidRDefault="00F3698F">
      <w:pPr>
        <w:spacing w:line="400" w:lineRule="exact"/>
        <w:ind w:left="1201" w:hanging="841"/>
      </w:pPr>
      <w:r>
        <w:rPr>
          <w:rFonts w:eastAsia="標楷體" w:cs="Arial"/>
          <w:sz w:val="28"/>
        </w:rPr>
        <w:t>（三）提供必要之</w:t>
      </w:r>
      <w:r>
        <w:rPr>
          <w:rFonts w:eastAsia="標楷體" w:cs="Arial"/>
          <w:sz w:val="28"/>
          <w:szCs w:val="28"/>
        </w:rPr>
        <w:t>基地</w:t>
      </w:r>
      <w:r>
        <w:rPr>
          <w:rFonts w:eastAsia="標楷體" w:cs="Arial"/>
          <w:sz w:val="28"/>
        </w:rPr>
        <w:t>鑑界資料。</w:t>
      </w:r>
    </w:p>
    <w:p w:rsidR="00762518" w:rsidRDefault="00F3698F">
      <w:pPr>
        <w:spacing w:line="400" w:lineRule="exact"/>
        <w:ind w:left="1201" w:hanging="841"/>
      </w:pPr>
      <w:r>
        <w:rPr>
          <w:rFonts w:eastAsia="標楷體" w:cs="Arial"/>
          <w:sz w:val="28"/>
        </w:rPr>
        <w:t>（四）提供必要之基地地形測量資料。</w:t>
      </w:r>
    </w:p>
    <w:p w:rsidR="00762518" w:rsidRDefault="00F3698F">
      <w:pPr>
        <w:spacing w:line="400" w:lineRule="exact"/>
        <w:ind w:left="1201" w:hanging="841"/>
      </w:pPr>
      <w:r>
        <w:rPr>
          <w:rFonts w:eastAsia="標楷體" w:cs="Arial"/>
          <w:sz w:val="28"/>
        </w:rPr>
        <w:t>（五）提供必要之地質鑽探試驗報告等資料。</w:t>
      </w:r>
    </w:p>
    <w:p w:rsidR="00762518" w:rsidRDefault="00F3698F">
      <w:pPr>
        <w:spacing w:line="400" w:lineRule="exact"/>
        <w:ind w:left="1201" w:hanging="841"/>
      </w:pPr>
      <w:r>
        <w:rPr>
          <w:rFonts w:eastAsia="標楷體" w:cs="Arial"/>
          <w:sz w:val="28"/>
        </w:rPr>
        <w:t>（六）工程預算總金額</w:t>
      </w:r>
      <w:r>
        <w:rPr>
          <w:rFonts w:eastAsia="標楷體" w:cs="Arial"/>
          <w:sz w:val="28"/>
        </w:rPr>
        <w:t>(</w:t>
      </w:r>
      <w:r>
        <w:rPr>
          <w:rFonts w:eastAsia="標楷體" w:cs="Arial"/>
          <w:sz w:val="28"/>
        </w:rPr>
        <w:t>或工程發包經費上限</w:t>
      </w:r>
      <w:r>
        <w:rPr>
          <w:rFonts w:eastAsia="標楷體" w:cs="Arial"/>
          <w:sz w:val="28"/>
        </w:rPr>
        <w:t>)</w:t>
      </w:r>
      <w:r>
        <w:rPr>
          <w:rFonts w:eastAsia="標楷體" w:cs="Arial"/>
          <w:sz w:val="28"/>
        </w:rPr>
        <w:t>。</w:t>
      </w:r>
    </w:p>
    <w:p w:rsidR="00762518" w:rsidRDefault="00F3698F">
      <w:pPr>
        <w:spacing w:line="400" w:lineRule="exact"/>
        <w:ind w:left="1201" w:hanging="841"/>
      </w:pPr>
      <w:r>
        <w:rPr>
          <w:rFonts w:eastAsia="標楷體" w:cs="Arial"/>
          <w:sz w:val="28"/>
        </w:rPr>
        <w:t>（七）其他</w:t>
      </w:r>
      <w:r>
        <w:rPr>
          <w:rFonts w:eastAsia="標楷體" w:cs="Arial"/>
          <w:sz w:val="28"/>
        </w:rPr>
        <w:t>____________(</w:t>
      </w:r>
      <w:r>
        <w:rPr>
          <w:rFonts w:eastAsia="標楷體" w:cs="Arial"/>
          <w:sz w:val="28"/>
        </w:rPr>
        <w:t>由機關於招標時載明，無者免填</w:t>
      </w:r>
      <w:r>
        <w:rPr>
          <w:rFonts w:eastAsia="標楷體" w:cs="Arial"/>
          <w:sz w:val="28"/>
        </w:rPr>
        <w:t>)</w:t>
      </w:r>
      <w:r>
        <w:rPr>
          <w:rFonts w:eastAsia="標楷體" w:cs="Arial"/>
          <w:sz w:val="28"/>
        </w:rPr>
        <w:t>。</w:t>
      </w:r>
    </w:p>
    <w:p w:rsidR="00762518" w:rsidRDefault="00F3698F">
      <w:pPr>
        <w:spacing w:line="400" w:lineRule="exact"/>
        <w:ind w:left="541" w:firstLine="280"/>
      </w:pPr>
      <w:r>
        <w:rPr>
          <w:rFonts w:eastAsia="標楷體" w:cs="Arial"/>
          <w:sz w:val="28"/>
        </w:rPr>
        <w:t>上開原由機關辦理事項，如機關於決摽後改委由廠商代為辦理，其服務費用應另行約定。</w:t>
      </w:r>
    </w:p>
    <w:p w:rsidR="00762518" w:rsidRDefault="00F3698F">
      <w:pPr>
        <w:tabs>
          <w:tab w:val="left" w:pos="1440"/>
        </w:tabs>
        <w:spacing w:line="400" w:lineRule="exact"/>
        <w:ind w:left="674" w:hanging="541"/>
      </w:pPr>
      <w:r>
        <w:rPr>
          <w:rFonts w:eastAsia="標楷體" w:cs="Arial"/>
          <w:sz w:val="28"/>
        </w:rPr>
        <w:t>二、廠商提供之服務：（機關視委託辦理項目勾選）</w:t>
      </w:r>
    </w:p>
    <w:p w:rsidR="00762518" w:rsidRDefault="00F3698F">
      <w:pPr>
        <w:spacing w:line="400" w:lineRule="exact"/>
        <w:ind w:firstLine="561"/>
      </w:pPr>
      <w:r>
        <w:rPr>
          <w:rFonts w:eastAsia="標楷體" w:cs="Arial"/>
          <w:sz w:val="28"/>
        </w:rPr>
        <w:t>□</w:t>
      </w:r>
      <w:r>
        <w:rPr>
          <w:rFonts w:eastAsia="標楷體" w:cs="Arial"/>
          <w:sz w:val="28"/>
        </w:rPr>
        <w:t>（一）規劃：</w:t>
      </w:r>
    </w:p>
    <w:p w:rsidR="00762518" w:rsidRDefault="00F3698F">
      <w:pPr>
        <w:numPr>
          <w:ilvl w:val="0"/>
          <w:numId w:val="6"/>
        </w:numPr>
        <w:spacing w:line="400" w:lineRule="exact"/>
      </w:pPr>
      <w:r>
        <w:rPr>
          <w:rFonts w:eastAsia="標楷體" w:cs="Arial"/>
          <w:sz w:val="28"/>
        </w:rPr>
        <w:t>勘察工程基地。</w:t>
      </w:r>
    </w:p>
    <w:p w:rsidR="00762518" w:rsidRDefault="00F3698F">
      <w:pPr>
        <w:numPr>
          <w:ilvl w:val="0"/>
          <w:numId w:val="6"/>
        </w:numPr>
        <w:spacing w:line="400" w:lineRule="exact"/>
      </w:pPr>
      <w:r>
        <w:rPr>
          <w:rFonts w:eastAsia="標楷體" w:cs="Arial"/>
          <w:sz w:val="28"/>
        </w:rPr>
        <w:t>繪製工程基地位置圖。</w:t>
      </w:r>
    </w:p>
    <w:p w:rsidR="00762518" w:rsidRDefault="00F3698F">
      <w:pPr>
        <w:numPr>
          <w:ilvl w:val="0"/>
          <w:numId w:val="6"/>
        </w:numPr>
        <w:spacing w:line="400" w:lineRule="exact"/>
      </w:pPr>
      <w:r>
        <w:rPr>
          <w:rFonts w:eastAsia="標楷體" w:cs="Arial"/>
          <w:sz w:val="28"/>
        </w:rPr>
        <w:t>□</w:t>
      </w:r>
      <w:r>
        <w:rPr>
          <w:rFonts w:eastAsia="標楷體" w:cs="Arial"/>
          <w:sz w:val="28"/>
          <w:szCs w:val="28"/>
        </w:rPr>
        <w:t>可</w:t>
      </w:r>
      <w:r>
        <w:rPr>
          <w:rFonts w:eastAsia="標楷體" w:cs="Arial"/>
          <w:sz w:val="28"/>
        </w:rPr>
        <w:t>行性研究結果之檢討及建議。</w:t>
      </w:r>
    </w:p>
    <w:p w:rsidR="00762518" w:rsidRDefault="00F3698F">
      <w:pPr>
        <w:numPr>
          <w:ilvl w:val="0"/>
          <w:numId w:val="6"/>
        </w:numPr>
        <w:spacing w:line="400" w:lineRule="exact"/>
        <w:rPr>
          <w:rFonts w:eastAsia="標楷體" w:cs="Arial"/>
          <w:sz w:val="28"/>
        </w:rPr>
      </w:pPr>
      <w:r>
        <w:rPr>
          <w:rFonts w:eastAsia="標楷體" w:cs="Arial"/>
          <w:sz w:val="28"/>
        </w:rPr>
        <w:t>□</w:t>
      </w:r>
      <w:r>
        <w:rPr>
          <w:rFonts w:eastAsia="標楷體" w:cs="Arial"/>
          <w:sz w:val="28"/>
        </w:rPr>
        <w:t>計畫相關資料之補充、分析及評估。</w:t>
      </w:r>
    </w:p>
    <w:p w:rsidR="00762518" w:rsidRDefault="00F3698F">
      <w:pPr>
        <w:numPr>
          <w:ilvl w:val="0"/>
          <w:numId w:val="6"/>
        </w:numPr>
        <w:spacing w:line="400" w:lineRule="exact"/>
        <w:rPr>
          <w:rFonts w:eastAsia="標楷體" w:cs="Arial"/>
          <w:sz w:val="28"/>
        </w:rPr>
      </w:pPr>
      <w:r>
        <w:rPr>
          <w:rFonts w:eastAsia="標楷體" w:cs="Arial"/>
          <w:sz w:val="28"/>
        </w:rPr>
        <w:t>□</w:t>
      </w:r>
      <w:r>
        <w:rPr>
          <w:rFonts w:eastAsia="標楷體" w:cs="Arial"/>
          <w:sz w:val="28"/>
        </w:rPr>
        <w:t>運輸規劃。</w:t>
      </w:r>
    </w:p>
    <w:p w:rsidR="00762518" w:rsidRDefault="00F3698F">
      <w:pPr>
        <w:numPr>
          <w:ilvl w:val="0"/>
          <w:numId w:val="6"/>
        </w:numPr>
        <w:spacing w:line="400" w:lineRule="exact"/>
      </w:pPr>
      <w:r>
        <w:rPr>
          <w:rFonts w:eastAsia="標楷體" w:cs="Arial"/>
          <w:sz w:val="28"/>
        </w:rPr>
        <w:t>□</w:t>
      </w:r>
      <w:r>
        <w:rPr>
          <w:rFonts w:eastAsia="標楷體" w:cs="Arial"/>
          <w:sz w:val="28"/>
        </w:rPr>
        <w:t>都市</w:t>
      </w:r>
      <w:r>
        <w:rPr>
          <w:rFonts w:eastAsia="標楷體" w:cs="Arial"/>
          <w:sz w:val="28"/>
          <w:szCs w:val="28"/>
        </w:rPr>
        <w:t>計畫、區域計畫等之規劃。</w:t>
      </w:r>
    </w:p>
    <w:p w:rsidR="00762518" w:rsidRDefault="00F3698F">
      <w:pPr>
        <w:numPr>
          <w:ilvl w:val="0"/>
          <w:numId w:val="7"/>
        </w:numPr>
        <w:spacing w:line="400" w:lineRule="exact"/>
      </w:pPr>
      <w:r>
        <w:rPr>
          <w:rFonts w:eastAsia="標楷體" w:cs="Arial"/>
          <w:sz w:val="28"/>
          <w:szCs w:val="28"/>
        </w:rPr>
        <w:t>施工計畫、交通維持計畫、監測及緊急應變等初步規劃。</w:t>
      </w:r>
    </w:p>
    <w:p w:rsidR="00762518" w:rsidRDefault="00F3698F">
      <w:pPr>
        <w:numPr>
          <w:ilvl w:val="0"/>
          <w:numId w:val="7"/>
        </w:numPr>
        <w:spacing w:line="400" w:lineRule="exact"/>
      </w:pPr>
      <w:r>
        <w:rPr>
          <w:rFonts w:eastAsia="標楷體" w:cs="Arial"/>
          <w:sz w:val="28"/>
          <w:szCs w:val="28"/>
        </w:rPr>
        <w:t>製作規劃圖說。如配置圖、平面圖、立面圖及具代表性之剖面圖等草案構想。</w:t>
      </w:r>
    </w:p>
    <w:p w:rsidR="00762518" w:rsidRDefault="00F3698F">
      <w:pPr>
        <w:numPr>
          <w:ilvl w:val="0"/>
          <w:numId w:val="7"/>
        </w:numPr>
        <w:spacing w:line="400" w:lineRule="exact"/>
        <w:jc w:val="both"/>
      </w:pPr>
      <w:r>
        <w:rPr>
          <w:rFonts w:eastAsia="標楷體" w:cs="Arial"/>
          <w:sz w:val="28"/>
          <w:szCs w:val="28"/>
        </w:rPr>
        <w:t>製作工程計畫書。如設計準則、規範等級說明、構造物型式及施工法（含特殊構造物方案及比較）、材料種類、結構及設備系統概要說明、</w:t>
      </w:r>
      <w:r>
        <w:rPr>
          <w:rFonts w:eastAsia="標楷體" w:cs="Arial"/>
          <w:sz w:val="28"/>
          <w:szCs w:val="28"/>
        </w:rPr>
        <w:t>□</w:t>
      </w:r>
      <w:r>
        <w:rPr>
          <w:rFonts w:eastAsia="標楷體" w:cs="Arial"/>
          <w:sz w:val="28"/>
          <w:szCs w:val="28"/>
        </w:rPr>
        <w:t>構造物耐震及防蝕對策、</w:t>
      </w:r>
      <w:r>
        <w:rPr>
          <w:rFonts w:eastAsia="標楷體" w:cs="Arial"/>
          <w:sz w:val="28"/>
          <w:szCs w:val="28"/>
        </w:rPr>
        <w:t>□</w:t>
      </w:r>
      <w:r>
        <w:rPr>
          <w:rFonts w:eastAsia="標楷體" w:cs="Arial"/>
          <w:sz w:val="28"/>
          <w:szCs w:val="28"/>
        </w:rPr>
        <w:t>營建土石方處理、工程計畫期程、工程經費概算等初步建議。</w:t>
      </w:r>
    </w:p>
    <w:p w:rsidR="00762518" w:rsidRDefault="00F3698F">
      <w:pPr>
        <w:numPr>
          <w:ilvl w:val="0"/>
          <w:numId w:val="7"/>
        </w:numPr>
        <w:spacing w:line="400" w:lineRule="exact"/>
        <w:jc w:val="both"/>
      </w:pPr>
      <w:r>
        <w:rPr>
          <w:rFonts w:eastAsia="標楷體" w:cs="Arial"/>
          <w:sz w:val="28"/>
          <w:szCs w:val="28"/>
        </w:rPr>
        <w:t>使用期限規劃及維護管理策略。</w:t>
      </w:r>
    </w:p>
    <w:p w:rsidR="00762518" w:rsidRDefault="00F3698F">
      <w:pPr>
        <w:numPr>
          <w:ilvl w:val="0"/>
          <w:numId w:val="7"/>
        </w:numPr>
        <w:spacing w:line="400" w:lineRule="exact"/>
      </w:pPr>
      <w:r>
        <w:rPr>
          <w:rFonts w:eastAsia="標楷體" w:cs="Arial"/>
          <w:sz w:val="28"/>
          <w:szCs w:val="28"/>
        </w:rPr>
        <w:t>規劃報告。</w:t>
      </w:r>
    </w:p>
    <w:p w:rsidR="00762518" w:rsidRDefault="00F3698F">
      <w:pPr>
        <w:numPr>
          <w:ilvl w:val="0"/>
          <w:numId w:val="7"/>
        </w:numPr>
        <w:spacing w:line="400" w:lineRule="exact"/>
      </w:pPr>
      <w:r>
        <w:rPr>
          <w:rFonts w:eastAsia="標楷體" w:cs="Arial"/>
          <w:sz w:val="28"/>
        </w:rPr>
        <w:t>其他與規劃有關之技術服務：</w:t>
      </w:r>
      <w:r>
        <w:rPr>
          <w:rFonts w:eastAsia="標楷體" w:cs="Arial"/>
          <w:sz w:val="28"/>
        </w:rPr>
        <w:t>____________(</w:t>
      </w:r>
      <w:r>
        <w:rPr>
          <w:rFonts w:eastAsia="標楷體" w:cs="Arial"/>
          <w:sz w:val="28"/>
        </w:rPr>
        <w:t>由機關於招標時載明，無者免填</w:t>
      </w:r>
      <w:r>
        <w:rPr>
          <w:rFonts w:eastAsia="標楷體" w:cs="Arial"/>
          <w:sz w:val="28"/>
        </w:rPr>
        <w:t>)</w:t>
      </w:r>
    </w:p>
    <w:p w:rsidR="00762518" w:rsidRDefault="00F3698F">
      <w:pPr>
        <w:spacing w:line="400" w:lineRule="exact"/>
        <w:ind w:firstLine="561"/>
      </w:pPr>
      <w:r>
        <w:rPr>
          <w:rFonts w:eastAsia="標楷體" w:cs="Arial"/>
          <w:sz w:val="28"/>
        </w:rPr>
        <w:lastRenderedPageBreak/>
        <w:t>□</w:t>
      </w:r>
      <w:r>
        <w:rPr>
          <w:rFonts w:eastAsia="標楷體" w:cs="Arial"/>
          <w:sz w:val="28"/>
        </w:rPr>
        <w:t>（二）設計：</w:t>
      </w:r>
    </w:p>
    <w:p w:rsidR="00762518" w:rsidRDefault="00F3698F">
      <w:pPr>
        <w:spacing w:line="400" w:lineRule="exact"/>
        <w:ind w:left="851"/>
      </w:pPr>
      <w:r>
        <w:rPr>
          <w:rFonts w:eastAsia="標楷體" w:cs="Arial"/>
          <w:sz w:val="28"/>
        </w:rPr>
        <w:t>□</w:t>
      </w:r>
      <w:r>
        <w:rPr>
          <w:rFonts w:eastAsia="標楷體" w:cs="Arial"/>
          <w:sz w:val="28"/>
          <w:szCs w:val="28"/>
        </w:rPr>
        <w:t>（</w:t>
      </w:r>
      <w:r>
        <w:rPr>
          <w:rFonts w:eastAsia="標楷體" w:cs="Arial"/>
          <w:sz w:val="28"/>
          <w:szCs w:val="28"/>
        </w:rPr>
        <w:t>1</w:t>
      </w:r>
      <w:r>
        <w:rPr>
          <w:rFonts w:eastAsia="標楷體" w:cs="Arial"/>
          <w:sz w:val="28"/>
          <w:szCs w:val="28"/>
        </w:rPr>
        <w:t>）基本設計：</w:t>
      </w:r>
    </w:p>
    <w:p w:rsidR="00762518" w:rsidRDefault="00F3698F">
      <w:pPr>
        <w:pStyle w:val="300"/>
        <w:ind w:left="1641"/>
      </w:pPr>
      <w:r>
        <w:rPr>
          <w:rFonts w:ascii="Arial" w:hAnsi="Arial" w:cs="Arial"/>
          <w:color w:val="auto"/>
        </w:rPr>
        <w:t>□</w:t>
      </w:r>
      <w:r>
        <w:rPr>
          <w:rFonts w:ascii="Arial" w:hAnsi="Arial" w:cs="Arial"/>
          <w:color w:val="auto"/>
          <w:szCs w:val="28"/>
        </w:rPr>
        <w:t>A</w:t>
      </w:r>
      <w:r>
        <w:rPr>
          <w:rFonts w:ascii="Arial" w:hAnsi="Arial" w:cs="Arial"/>
          <w:color w:val="auto"/>
          <w:szCs w:val="28"/>
        </w:rPr>
        <w:t>規劃報告及設計標的相關資料之檢討及建議。</w:t>
      </w:r>
    </w:p>
    <w:p w:rsidR="00762518" w:rsidRDefault="00F3698F">
      <w:pPr>
        <w:pStyle w:val="300"/>
        <w:ind w:left="1541" w:hanging="280"/>
      </w:pPr>
      <w:r>
        <w:rPr>
          <w:rFonts w:ascii="Arial" w:hAnsi="Arial" w:cs="Arial"/>
          <w:color w:val="auto"/>
          <w:szCs w:val="28"/>
        </w:rPr>
        <w:t>B</w:t>
      </w:r>
      <w:r>
        <w:rPr>
          <w:rFonts w:ascii="Arial" w:hAnsi="Arial" w:cs="Arial"/>
          <w:color w:val="auto"/>
          <w:szCs w:val="28"/>
        </w:rPr>
        <w:t>基本設計圖文資料：</w:t>
      </w:r>
    </w:p>
    <w:p w:rsidR="00762518" w:rsidRDefault="00F3698F">
      <w:pPr>
        <w:pStyle w:val="300"/>
        <w:ind w:left="1861" w:hanging="420"/>
      </w:pPr>
      <w:r>
        <w:rPr>
          <w:rFonts w:ascii="Arial" w:hAnsi="Arial" w:cs="Arial"/>
          <w:color w:val="auto"/>
          <w:szCs w:val="28"/>
        </w:rPr>
        <w:t>a</w:t>
      </w:r>
      <w:r>
        <w:rPr>
          <w:rFonts w:ascii="Arial" w:hAnsi="Arial" w:cs="Arial"/>
          <w:color w:val="auto"/>
          <w:szCs w:val="28"/>
        </w:rPr>
        <w:t>構造物及其環境配置規劃設計圖。</w:t>
      </w:r>
    </w:p>
    <w:p w:rsidR="00762518" w:rsidRDefault="00F3698F">
      <w:pPr>
        <w:pStyle w:val="300"/>
        <w:ind w:left="1721" w:hanging="280"/>
      </w:pPr>
      <w:r>
        <w:rPr>
          <w:rFonts w:ascii="Arial" w:hAnsi="Arial" w:cs="Arial"/>
          <w:color w:val="auto"/>
          <w:szCs w:val="28"/>
        </w:rPr>
        <w:t>b</w:t>
      </w:r>
      <w:r>
        <w:rPr>
          <w:rFonts w:ascii="Arial" w:hAnsi="Arial" w:cs="Arial"/>
          <w:color w:val="auto"/>
          <w:szCs w:val="28"/>
        </w:rPr>
        <w:t>基本設計圖。如平面圖、立面圖、剖面圖及其他基本設計圖</w:t>
      </w:r>
      <w:r>
        <w:rPr>
          <w:rFonts w:ascii="Arial" w:hAnsi="Arial" w:cs="Arial"/>
          <w:color w:val="auto"/>
          <w:szCs w:val="28"/>
        </w:rPr>
        <w:t>__________</w:t>
      </w:r>
      <w:r>
        <w:rPr>
          <w:rFonts w:ascii="Arial" w:hAnsi="Arial" w:cs="Arial"/>
          <w:color w:val="auto"/>
        </w:rPr>
        <w:t>(</w:t>
      </w:r>
      <w:r>
        <w:rPr>
          <w:rFonts w:ascii="Arial" w:hAnsi="Arial" w:cs="Arial"/>
          <w:color w:val="auto"/>
        </w:rPr>
        <w:t>由機關於招標時載明，無者免填</w:t>
      </w:r>
      <w:r>
        <w:rPr>
          <w:rFonts w:ascii="Arial" w:hAnsi="Arial" w:cs="Arial"/>
          <w:color w:val="auto"/>
        </w:rPr>
        <w:t>)</w:t>
      </w:r>
      <w:r>
        <w:rPr>
          <w:rFonts w:ascii="Arial" w:hAnsi="Arial" w:cs="Arial"/>
          <w:color w:val="auto"/>
          <w:szCs w:val="28"/>
        </w:rPr>
        <w:t>。</w:t>
      </w:r>
    </w:p>
    <w:p w:rsidR="00762518" w:rsidRDefault="00F3698F">
      <w:pPr>
        <w:pStyle w:val="300"/>
        <w:ind w:left="1861" w:hanging="420"/>
      </w:pPr>
      <w:r>
        <w:rPr>
          <w:rFonts w:ascii="Arial" w:hAnsi="Arial" w:cs="Arial"/>
          <w:color w:val="auto"/>
          <w:szCs w:val="28"/>
        </w:rPr>
        <w:t>c</w:t>
      </w:r>
      <w:r>
        <w:rPr>
          <w:rFonts w:ascii="Arial" w:hAnsi="Arial" w:cs="Arial"/>
          <w:color w:val="auto"/>
          <w:szCs w:val="28"/>
        </w:rPr>
        <w:t>結構及設備系統研擬。</w:t>
      </w:r>
    </w:p>
    <w:p w:rsidR="00762518" w:rsidRDefault="00F3698F">
      <w:pPr>
        <w:pStyle w:val="300"/>
        <w:ind w:left="1861" w:hanging="420"/>
      </w:pPr>
      <w:r>
        <w:rPr>
          <w:rFonts w:ascii="Arial" w:hAnsi="Arial" w:cs="Arial"/>
          <w:color w:val="auto"/>
          <w:szCs w:val="28"/>
        </w:rPr>
        <w:t>d</w:t>
      </w:r>
      <w:r>
        <w:rPr>
          <w:rFonts w:ascii="Arial" w:hAnsi="Arial" w:cs="Arial"/>
          <w:color w:val="auto"/>
          <w:szCs w:val="28"/>
        </w:rPr>
        <w:t>工程材料方案評估比較。</w:t>
      </w:r>
    </w:p>
    <w:p w:rsidR="00762518" w:rsidRDefault="00F3698F">
      <w:pPr>
        <w:pStyle w:val="300"/>
        <w:ind w:left="1861" w:hanging="420"/>
      </w:pPr>
      <w:r>
        <w:rPr>
          <w:rFonts w:ascii="Arial" w:hAnsi="Arial" w:cs="Arial"/>
          <w:color w:val="auto"/>
          <w:szCs w:val="28"/>
        </w:rPr>
        <w:t>e</w:t>
      </w:r>
      <w:r>
        <w:rPr>
          <w:rFonts w:ascii="Arial" w:hAnsi="Arial" w:cs="Arial"/>
          <w:bCs/>
          <w:iCs/>
          <w:color w:val="auto"/>
          <w:szCs w:val="28"/>
        </w:rPr>
        <w:t>構造物型式及工法方案評估比較。</w:t>
      </w:r>
    </w:p>
    <w:p w:rsidR="00762518" w:rsidRDefault="00F3698F">
      <w:pPr>
        <w:pStyle w:val="300"/>
        <w:ind w:left="1821"/>
      </w:pPr>
      <w:r>
        <w:rPr>
          <w:rFonts w:ascii="Arial" w:hAnsi="Arial" w:cs="Arial"/>
          <w:bCs/>
          <w:iCs/>
          <w:color w:val="auto"/>
          <w:szCs w:val="28"/>
        </w:rPr>
        <w:t>□f</w:t>
      </w:r>
      <w:r>
        <w:rPr>
          <w:rFonts w:ascii="Arial" w:hAnsi="Arial" w:cs="Arial"/>
          <w:bCs/>
          <w:iCs/>
          <w:color w:val="auto"/>
          <w:szCs w:val="28"/>
        </w:rPr>
        <w:t>特殊構造物方案評估比較。</w:t>
      </w:r>
    </w:p>
    <w:p w:rsidR="00762518" w:rsidRDefault="00F3698F">
      <w:pPr>
        <w:pStyle w:val="300"/>
        <w:ind w:left="1821"/>
      </w:pPr>
      <w:r>
        <w:rPr>
          <w:rFonts w:ascii="Arial" w:hAnsi="Arial" w:cs="Arial"/>
          <w:bCs/>
          <w:iCs/>
          <w:color w:val="auto"/>
          <w:szCs w:val="28"/>
        </w:rPr>
        <w:t>□g</w:t>
      </w:r>
      <w:r>
        <w:rPr>
          <w:rFonts w:ascii="Arial" w:hAnsi="Arial" w:cs="Arial"/>
          <w:bCs/>
          <w:iCs/>
          <w:color w:val="auto"/>
          <w:szCs w:val="28"/>
        </w:rPr>
        <w:t>構造物耐震對策評估報告。</w:t>
      </w:r>
    </w:p>
    <w:p w:rsidR="00762518" w:rsidRDefault="00F3698F">
      <w:pPr>
        <w:pStyle w:val="300"/>
        <w:ind w:left="1821"/>
      </w:pPr>
      <w:r>
        <w:rPr>
          <w:rFonts w:ascii="Arial" w:hAnsi="Arial" w:cs="Arial"/>
          <w:bCs/>
          <w:iCs/>
          <w:color w:val="auto"/>
          <w:szCs w:val="28"/>
        </w:rPr>
        <w:t>□h</w:t>
      </w:r>
      <w:r>
        <w:rPr>
          <w:rFonts w:ascii="Arial" w:hAnsi="Arial" w:cs="Arial"/>
          <w:bCs/>
          <w:iCs/>
          <w:color w:val="auto"/>
          <w:szCs w:val="28"/>
        </w:rPr>
        <w:t>構造物防蝕對策評估報告。</w:t>
      </w:r>
    </w:p>
    <w:p w:rsidR="00762518" w:rsidRDefault="00F3698F">
      <w:pPr>
        <w:pStyle w:val="300"/>
        <w:ind w:left="1821"/>
      </w:pPr>
      <w:r>
        <w:rPr>
          <w:rFonts w:ascii="Arial" w:hAnsi="Arial" w:cs="Arial"/>
          <w:bCs/>
          <w:iCs/>
          <w:color w:val="auto"/>
          <w:szCs w:val="28"/>
        </w:rPr>
        <w:t>□i</w:t>
      </w:r>
      <w:r>
        <w:rPr>
          <w:rFonts w:ascii="Arial" w:hAnsi="Arial" w:cs="Arial"/>
          <w:bCs/>
          <w:iCs/>
          <w:color w:val="auto"/>
          <w:szCs w:val="28"/>
        </w:rPr>
        <w:t>綱要規範。</w:t>
      </w:r>
    </w:p>
    <w:p w:rsidR="00762518" w:rsidRDefault="00F3698F">
      <w:pPr>
        <w:pStyle w:val="300"/>
        <w:ind w:left="1541" w:hanging="280"/>
      </w:pPr>
      <w:r>
        <w:rPr>
          <w:rFonts w:ascii="Arial" w:hAnsi="Arial" w:cs="Arial"/>
          <w:color w:val="auto"/>
          <w:szCs w:val="28"/>
        </w:rPr>
        <w:t>C</w:t>
      </w:r>
      <w:r>
        <w:rPr>
          <w:rFonts w:ascii="Arial" w:hAnsi="Arial" w:cs="Arial"/>
          <w:color w:val="auto"/>
          <w:szCs w:val="28"/>
        </w:rPr>
        <w:t>量體計算分析及法規之檢討。</w:t>
      </w:r>
    </w:p>
    <w:p w:rsidR="00762518" w:rsidRDefault="00F3698F">
      <w:pPr>
        <w:pStyle w:val="300"/>
        <w:ind w:left="1418" w:firstLine="0"/>
      </w:pPr>
      <w:r>
        <w:rPr>
          <w:rFonts w:ascii="Arial" w:hAnsi="Arial" w:cs="Arial"/>
          <w:color w:val="auto"/>
          <w:szCs w:val="28"/>
        </w:rPr>
        <w:t>□D</w:t>
      </w:r>
      <w:r>
        <w:rPr>
          <w:rFonts w:ascii="Arial" w:hAnsi="Arial" w:cs="Arial"/>
          <w:color w:val="auto"/>
          <w:szCs w:val="28"/>
        </w:rPr>
        <w:t>細部設計準則之研擬。</w:t>
      </w:r>
    </w:p>
    <w:p w:rsidR="00762518" w:rsidRDefault="00F3698F">
      <w:pPr>
        <w:pStyle w:val="300"/>
        <w:ind w:left="1501" w:hanging="420"/>
      </w:pPr>
      <w:r>
        <w:rPr>
          <w:rFonts w:ascii="Arial" w:hAnsi="Arial" w:cs="Arial"/>
          <w:color w:val="auto"/>
          <w:szCs w:val="28"/>
        </w:rPr>
        <w:t xml:space="preserve">  E</w:t>
      </w:r>
      <w:r>
        <w:rPr>
          <w:rFonts w:ascii="Arial" w:hAnsi="Arial" w:cs="Arial"/>
          <w:color w:val="auto"/>
          <w:szCs w:val="28"/>
        </w:rPr>
        <w:t>營建剩餘土石方之處理方案</w:t>
      </w:r>
      <w:r>
        <w:rPr>
          <w:rFonts w:ascii="Arial" w:hAnsi="Arial" w:cs="Arial"/>
          <w:color w:val="auto"/>
        </w:rPr>
        <w:t>。（工程規模及土石方產出量符</w:t>
      </w:r>
      <w:r>
        <w:rPr>
          <w:rFonts w:ascii="Arial" w:hAnsi="Arial" w:cs="Arial"/>
          <w:color w:val="auto"/>
          <w:u w:val="single"/>
        </w:rPr>
        <w:t>合第</w:t>
      </w:r>
      <w:r>
        <w:rPr>
          <w:rFonts w:ascii="Arial" w:hAnsi="Arial" w:cs="Arial"/>
          <w:color w:val="auto"/>
          <w:u w:val="single"/>
        </w:rPr>
        <w:t>8</w:t>
      </w:r>
      <w:r>
        <w:rPr>
          <w:rFonts w:ascii="Arial" w:hAnsi="Arial" w:cs="Arial"/>
          <w:color w:val="auto"/>
          <w:u w:val="single"/>
        </w:rPr>
        <w:t>條第</w:t>
      </w:r>
      <w:r>
        <w:rPr>
          <w:rFonts w:ascii="Arial" w:hAnsi="Arial" w:cs="Arial"/>
          <w:color w:val="auto"/>
          <w:u w:val="single"/>
        </w:rPr>
        <w:t>19</w:t>
      </w:r>
      <w:r>
        <w:rPr>
          <w:rFonts w:ascii="Arial" w:hAnsi="Arial" w:cs="Arial"/>
          <w:color w:val="auto"/>
          <w:u w:val="single"/>
        </w:rPr>
        <w:t>款第</w:t>
      </w:r>
      <w:r>
        <w:rPr>
          <w:rFonts w:ascii="Arial" w:hAnsi="Arial" w:cs="Arial"/>
          <w:color w:val="auto"/>
          <w:u w:val="single"/>
        </w:rPr>
        <w:t>7</w:t>
      </w:r>
      <w:r>
        <w:rPr>
          <w:rFonts w:ascii="Arial" w:hAnsi="Arial" w:cs="Arial"/>
          <w:color w:val="auto"/>
          <w:u w:val="single"/>
        </w:rPr>
        <w:t>目規</w:t>
      </w:r>
      <w:r>
        <w:rPr>
          <w:rFonts w:ascii="Arial" w:hAnsi="Arial" w:cs="Arial"/>
          <w:color w:val="auto"/>
        </w:rPr>
        <w:t>定者需提報土石方規劃設計內容及收容處理建議說明書）</w:t>
      </w:r>
      <w:r>
        <w:rPr>
          <w:rFonts w:ascii="Arial" w:hAnsi="Arial" w:cs="Arial"/>
          <w:color w:val="auto"/>
          <w:szCs w:val="28"/>
        </w:rPr>
        <w:t>。</w:t>
      </w:r>
    </w:p>
    <w:p w:rsidR="00762518" w:rsidRDefault="00F3698F">
      <w:pPr>
        <w:pStyle w:val="300"/>
        <w:ind w:left="1541" w:hanging="280"/>
      </w:pPr>
      <w:r>
        <w:rPr>
          <w:rFonts w:ascii="Arial" w:hAnsi="Arial" w:cs="Arial"/>
          <w:color w:val="auto"/>
          <w:szCs w:val="28"/>
        </w:rPr>
        <w:t>F</w:t>
      </w:r>
      <w:r>
        <w:rPr>
          <w:rFonts w:ascii="Arial" w:hAnsi="Arial" w:cs="Arial"/>
          <w:color w:val="auto"/>
          <w:szCs w:val="28"/>
        </w:rPr>
        <w:t>施工規劃及施工初步時程之擬訂。</w:t>
      </w:r>
    </w:p>
    <w:p w:rsidR="00762518" w:rsidRDefault="00F3698F">
      <w:pPr>
        <w:pStyle w:val="300"/>
        <w:ind w:left="1680" w:firstLine="0"/>
      </w:pPr>
      <w:r>
        <w:rPr>
          <w:rFonts w:ascii="Arial" w:hAnsi="Arial" w:cs="Arial"/>
          <w:color w:val="auto"/>
          <w:szCs w:val="28"/>
        </w:rPr>
        <w:t>G</w:t>
      </w:r>
      <w:r>
        <w:rPr>
          <w:rFonts w:ascii="Arial" w:hAnsi="Arial" w:cs="Arial"/>
          <w:color w:val="auto"/>
          <w:szCs w:val="28"/>
        </w:rPr>
        <w:t>成本概估。</w:t>
      </w:r>
    </w:p>
    <w:p w:rsidR="00762518" w:rsidRDefault="00F3698F">
      <w:pPr>
        <w:pStyle w:val="300"/>
        <w:ind w:left="1541" w:hanging="280"/>
      </w:pPr>
      <w:r>
        <w:rPr>
          <w:rFonts w:ascii="Arial" w:hAnsi="Arial" w:cs="Arial"/>
          <w:color w:val="auto"/>
          <w:szCs w:val="28"/>
        </w:rPr>
        <w:t>H</w:t>
      </w:r>
      <w:r>
        <w:rPr>
          <w:rFonts w:ascii="Arial" w:hAnsi="Arial" w:cs="Arial"/>
          <w:color w:val="auto"/>
          <w:szCs w:val="28"/>
        </w:rPr>
        <w:t>採購策略及分標原則之研訂。</w:t>
      </w:r>
    </w:p>
    <w:p w:rsidR="00762518" w:rsidRDefault="00F3698F">
      <w:pPr>
        <w:pStyle w:val="300"/>
        <w:ind w:left="1680" w:firstLine="0"/>
      </w:pPr>
      <w:r>
        <w:rPr>
          <w:rFonts w:ascii="Arial" w:hAnsi="Arial" w:cs="Arial"/>
          <w:color w:val="auto"/>
          <w:szCs w:val="28"/>
        </w:rPr>
        <w:t>I</w:t>
      </w:r>
      <w:r>
        <w:rPr>
          <w:rFonts w:ascii="Arial" w:hAnsi="Arial" w:cs="Arial"/>
          <w:color w:val="auto"/>
          <w:szCs w:val="28"/>
        </w:rPr>
        <w:t>基本設計報告。</w:t>
      </w:r>
    </w:p>
    <w:p w:rsidR="00762518" w:rsidRDefault="00F3698F">
      <w:pPr>
        <w:spacing w:line="400" w:lineRule="exact"/>
        <w:ind w:left="851"/>
      </w:pPr>
      <w:r>
        <w:rPr>
          <w:rFonts w:eastAsia="標楷體" w:cs="Arial"/>
          <w:sz w:val="28"/>
        </w:rPr>
        <w:t>□</w:t>
      </w:r>
      <w:r>
        <w:rPr>
          <w:rFonts w:eastAsia="標楷體" w:cs="Arial"/>
          <w:sz w:val="28"/>
          <w:szCs w:val="28"/>
        </w:rPr>
        <w:t>（</w:t>
      </w:r>
      <w:r>
        <w:rPr>
          <w:rFonts w:eastAsia="標楷體" w:cs="Arial"/>
          <w:sz w:val="28"/>
          <w:szCs w:val="28"/>
        </w:rPr>
        <w:t>2</w:t>
      </w:r>
      <w:r>
        <w:rPr>
          <w:rFonts w:eastAsia="標楷體" w:cs="Arial"/>
          <w:sz w:val="28"/>
          <w:szCs w:val="28"/>
        </w:rPr>
        <w:t>）細部設計：</w:t>
      </w:r>
    </w:p>
    <w:p w:rsidR="00762518" w:rsidRDefault="00F3698F">
      <w:pPr>
        <w:pStyle w:val="300"/>
        <w:ind w:left="1541" w:hanging="280"/>
      </w:pPr>
      <w:r>
        <w:rPr>
          <w:rFonts w:ascii="Arial" w:hAnsi="Arial" w:cs="Arial"/>
          <w:color w:val="auto"/>
          <w:szCs w:val="28"/>
        </w:rPr>
        <w:t>A</w:t>
      </w:r>
      <w:r>
        <w:rPr>
          <w:rFonts w:ascii="Arial" w:hAnsi="Arial" w:cs="Arial"/>
          <w:color w:val="auto"/>
          <w:szCs w:val="28"/>
        </w:rPr>
        <w:t>細部設計圖文資料：</w:t>
      </w:r>
    </w:p>
    <w:p w:rsidR="00762518" w:rsidRDefault="00F3698F">
      <w:pPr>
        <w:pStyle w:val="300"/>
        <w:ind w:left="1721" w:hanging="280"/>
      </w:pPr>
      <w:r>
        <w:rPr>
          <w:rFonts w:ascii="Arial" w:hAnsi="Arial" w:cs="Arial"/>
          <w:color w:val="auto"/>
          <w:szCs w:val="28"/>
        </w:rPr>
        <w:t>a</w:t>
      </w:r>
      <w:r>
        <w:rPr>
          <w:rFonts w:ascii="Arial" w:hAnsi="Arial" w:cs="Arial"/>
          <w:bCs/>
          <w:iCs/>
          <w:color w:val="auto"/>
          <w:szCs w:val="28"/>
        </w:rPr>
        <w:t>工程</w:t>
      </w:r>
      <w:r>
        <w:rPr>
          <w:rFonts w:ascii="Arial" w:hAnsi="Arial" w:cs="Arial"/>
          <w:color w:val="auto"/>
          <w:szCs w:val="28"/>
        </w:rPr>
        <w:t>圖文資料。如配置圖、平面圖、立面圖、剖面圖、排水配置圖、地質柱狀圖等。</w:t>
      </w:r>
    </w:p>
    <w:p w:rsidR="00762518" w:rsidRDefault="00F3698F">
      <w:pPr>
        <w:pStyle w:val="300"/>
        <w:ind w:left="1721" w:hanging="280"/>
      </w:pPr>
      <w:r>
        <w:rPr>
          <w:rFonts w:ascii="Arial" w:hAnsi="Arial" w:cs="Arial"/>
          <w:color w:val="auto"/>
          <w:szCs w:val="28"/>
        </w:rPr>
        <w:t>b</w:t>
      </w:r>
      <w:r>
        <w:rPr>
          <w:rFonts w:ascii="Arial" w:hAnsi="Arial" w:cs="Arial"/>
          <w:color w:val="auto"/>
          <w:szCs w:val="28"/>
        </w:rPr>
        <w:t>結構</w:t>
      </w:r>
      <w:r>
        <w:rPr>
          <w:rFonts w:ascii="Arial" w:hAnsi="Arial" w:cs="Arial"/>
          <w:bCs/>
          <w:color w:val="auto"/>
          <w:szCs w:val="28"/>
        </w:rPr>
        <w:t>圖</w:t>
      </w:r>
      <w:r>
        <w:rPr>
          <w:rFonts w:ascii="Arial" w:hAnsi="Arial" w:cs="Arial"/>
          <w:color w:val="auto"/>
          <w:szCs w:val="28"/>
        </w:rPr>
        <w:t>文資料。如結構</w:t>
      </w:r>
      <w:r>
        <w:rPr>
          <w:rFonts w:ascii="Arial" w:hAnsi="Arial" w:cs="Arial"/>
          <w:bCs/>
          <w:color w:val="auto"/>
          <w:szCs w:val="28"/>
        </w:rPr>
        <w:t>詳圖、結構計算書等。</w:t>
      </w:r>
    </w:p>
    <w:p w:rsidR="00762518" w:rsidRDefault="00F3698F">
      <w:pPr>
        <w:pStyle w:val="300"/>
        <w:ind w:left="1721" w:hanging="280"/>
      </w:pPr>
      <w:r>
        <w:rPr>
          <w:rFonts w:ascii="Arial" w:hAnsi="Arial" w:cs="Arial"/>
          <w:color w:val="auto"/>
          <w:szCs w:val="28"/>
        </w:rPr>
        <w:t>c</w:t>
      </w:r>
      <w:r>
        <w:rPr>
          <w:rFonts w:ascii="Arial" w:hAnsi="Arial" w:cs="Arial"/>
          <w:bCs/>
          <w:iCs/>
          <w:color w:val="auto"/>
          <w:szCs w:val="28"/>
        </w:rPr>
        <w:t>設備</w:t>
      </w:r>
      <w:r>
        <w:rPr>
          <w:rFonts w:ascii="Arial" w:hAnsi="Arial" w:cs="Arial"/>
          <w:bCs/>
          <w:color w:val="auto"/>
          <w:szCs w:val="28"/>
        </w:rPr>
        <w:t>圖</w:t>
      </w:r>
      <w:r>
        <w:rPr>
          <w:rFonts w:ascii="Arial" w:hAnsi="Arial" w:cs="Arial"/>
          <w:color w:val="auto"/>
          <w:szCs w:val="28"/>
        </w:rPr>
        <w:t>文資料</w:t>
      </w:r>
      <w:r>
        <w:rPr>
          <w:rFonts w:ascii="Arial" w:hAnsi="Arial" w:cs="Arial"/>
          <w:bCs/>
          <w:color w:val="auto"/>
          <w:szCs w:val="28"/>
        </w:rPr>
        <w:t>。如水、電、</w:t>
      </w:r>
      <w:r>
        <w:rPr>
          <w:rFonts w:ascii="Arial" w:hAnsi="Arial" w:cs="Arial"/>
          <w:color w:val="auto"/>
          <w:szCs w:val="28"/>
        </w:rPr>
        <w:t>空調</w:t>
      </w:r>
      <w:r>
        <w:rPr>
          <w:rFonts w:ascii="Arial" w:hAnsi="Arial" w:cs="Arial"/>
          <w:bCs/>
          <w:color w:val="auto"/>
          <w:szCs w:val="28"/>
        </w:rPr>
        <w:t>、消防、電信</w:t>
      </w:r>
      <w:r>
        <w:rPr>
          <w:rFonts w:ascii="Arial" w:hAnsi="Arial" w:cs="Arial"/>
          <w:color w:val="auto"/>
          <w:szCs w:val="28"/>
        </w:rPr>
        <w:t>、機械、儀控</w:t>
      </w:r>
      <w:r>
        <w:rPr>
          <w:rFonts w:ascii="Arial" w:hAnsi="Arial" w:cs="Arial"/>
          <w:bCs/>
          <w:color w:val="auto"/>
          <w:szCs w:val="28"/>
        </w:rPr>
        <w:t>等設備詳圖、計算書、規範等。</w:t>
      </w:r>
    </w:p>
    <w:p w:rsidR="00762518" w:rsidRDefault="00F3698F">
      <w:pPr>
        <w:pStyle w:val="300"/>
        <w:ind w:left="1541" w:hanging="280"/>
      </w:pPr>
      <w:r>
        <w:rPr>
          <w:rFonts w:ascii="Arial" w:hAnsi="Arial" w:cs="Arial"/>
          <w:color w:val="auto"/>
          <w:szCs w:val="28"/>
        </w:rPr>
        <w:t>B</w:t>
      </w:r>
      <w:r>
        <w:rPr>
          <w:rFonts w:ascii="Arial" w:hAnsi="Arial" w:cs="Arial"/>
          <w:color w:val="auto"/>
          <w:szCs w:val="28"/>
        </w:rPr>
        <w:t>施工或材料規範之編擬。</w:t>
      </w:r>
    </w:p>
    <w:p w:rsidR="00762518" w:rsidRDefault="00F3698F">
      <w:pPr>
        <w:pStyle w:val="300"/>
        <w:ind w:left="1541" w:hanging="280"/>
      </w:pPr>
      <w:r>
        <w:rPr>
          <w:rFonts w:ascii="Arial" w:hAnsi="Arial" w:cs="Arial"/>
          <w:color w:val="auto"/>
        </w:rPr>
        <w:t>C</w:t>
      </w:r>
      <w:r>
        <w:rPr>
          <w:rFonts w:ascii="Arial" w:hAnsi="Arial" w:cs="Arial"/>
          <w:color w:val="auto"/>
        </w:rPr>
        <w:t>工程</w:t>
      </w:r>
      <w:r>
        <w:rPr>
          <w:rFonts w:ascii="Arial" w:hAnsi="Arial" w:cs="Arial"/>
          <w:color w:val="auto"/>
          <w:szCs w:val="28"/>
        </w:rPr>
        <w:t>或材料數量之估算及編製。</w:t>
      </w:r>
    </w:p>
    <w:p w:rsidR="00762518" w:rsidRDefault="00F3698F">
      <w:pPr>
        <w:pStyle w:val="300"/>
        <w:ind w:left="1541" w:hanging="280"/>
      </w:pPr>
      <w:r>
        <w:rPr>
          <w:rFonts w:ascii="Arial" w:hAnsi="Arial" w:cs="Arial"/>
          <w:bCs/>
          <w:color w:val="auto"/>
          <w:szCs w:val="28"/>
        </w:rPr>
        <w:t>D</w:t>
      </w:r>
      <w:r>
        <w:rPr>
          <w:rFonts w:ascii="Arial" w:hAnsi="Arial" w:cs="Arial"/>
          <w:bCs/>
          <w:color w:val="auto"/>
          <w:szCs w:val="28"/>
        </w:rPr>
        <w:t>成本分析及</w:t>
      </w:r>
      <w:r>
        <w:rPr>
          <w:rFonts w:ascii="Arial" w:hAnsi="Arial" w:cs="Arial"/>
          <w:color w:val="auto"/>
          <w:szCs w:val="28"/>
        </w:rPr>
        <w:t>估算</w:t>
      </w:r>
      <w:r>
        <w:rPr>
          <w:rFonts w:ascii="Arial" w:hAnsi="Arial" w:cs="Arial"/>
          <w:bCs/>
          <w:color w:val="auto"/>
          <w:szCs w:val="28"/>
        </w:rPr>
        <w:t>。</w:t>
      </w:r>
    </w:p>
    <w:p w:rsidR="00762518" w:rsidRDefault="00F3698F">
      <w:pPr>
        <w:pStyle w:val="300"/>
        <w:ind w:left="1541" w:hanging="280"/>
      </w:pPr>
      <w:r>
        <w:rPr>
          <w:rFonts w:ascii="Arial" w:hAnsi="Arial" w:cs="Arial"/>
          <w:color w:val="auto"/>
          <w:szCs w:val="28"/>
        </w:rPr>
        <w:lastRenderedPageBreak/>
        <w:t>E</w:t>
      </w:r>
      <w:r>
        <w:rPr>
          <w:rFonts w:ascii="Arial" w:hAnsi="Arial" w:cs="Arial"/>
          <w:color w:val="auto"/>
          <w:szCs w:val="28"/>
        </w:rPr>
        <w:t>施工</w:t>
      </w:r>
      <w:r>
        <w:rPr>
          <w:rFonts w:ascii="Arial" w:hAnsi="Arial" w:cs="Arial"/>
          <w:bCs/>
          <w:color w:val="auto"/>
          <w:szCs w:val="28"/>
        </w:rPr>
        <w:t>計畫及交通維持計畫之擬訂。</w:t>
      </w:r>
    </w:p>
    <w:p w:rsidR="00762518" w:rsidRDefault="00F3698F">
      <w:pPr>
        <w:pStyle w:val="300"/>
        <w:ind w:left="1541" w:hanging="280"/>
      </w:pPr>
      <w:r>
        <w:rPr>
          <w:rFonts w:ascii="Arial" w:hAnsi="Arial" w:cs="Arial"/>
          <w:bCs/>
          <w:color w:val="auto"/>
          <w:szCs w:val="28"/>
        </w:rPr>
        <w:t>F</w:t>
      </w:r>
      <w:r>
        <w:rPr>
          <w:rFonts w:ascii="Arial" w:hAnsi="Arial" w:cs="Arial"/>
          <w:bCs/>
          <w:color w:val="auto"/>
          <w:szCs w:val="28"/>
        </w:rPr>
        <w:t>分標計畫及施工進度之擬訂</w:t>
      </w:r>
      <w:r>
        <w:rPr>
          <w:rFonts w:ascii="Arial" w:hAnsi="Arial" w:cs="Arial"/>
          <w:color w:val="auto"/>
          <w:szCs w:val="28"/>
        </w:rPr>
        <w:t>及</w:t>
      </w:r>
      <w:r>
        <w:rPr>
          <w:rFonts w:ascii="Arial" w:hAnsi="Arial" w:cs="Arial"/>
          <w:bCs/>
          <w:color w:val="auto"/>
          <w:szCs w:val="28"/>
        </w:rPr>
        <w:t>整合。</w:t>
      </w:r>
    </w:p>
    <w:p w:rsidR="00762518" w:rsidRDefault="00F3698F">
      <w:pPr>
        <w:pStyle w:val="300"/>
        <w:ind w:left="1541" w:hanging="280"/>
      </w:pPr>
      <w:r>
        <w:rPr>
          <w:rFonts w:ascii="Arial" w:hAnsi="Arial" w:cs="Arial"/>
          <w:bCs/>
          <w:color w:val="auto"/>
          <w:szCs w:val="28"/>
        </w:rPr>
        <w:t>G</w:t>
      </w:r>
      <w:r>
        <w:rPr>
          <w:rFonts w:ascii="Arial" w:hAnsi="Arial" w:cs="Arial"/>
          <w:bCs/>
          <w:color w:val="auto"/>
          <w:szCs w:val="28"/>
        </w:rPr>
        <w:t>發包</w:t>
      </w:r>
      <w:r>
        <w:rPr>
          <w:rFonts w:ascii="Arial" w:hAnsi="Arial" w:cs="Arial"/>
          <w:color w:val="auto"/>
          <w:szCs w:val="28"/>
        </w:rPr>
        <w:t>預算及招標文件之編擬</w:t>
      </w:r>
      <w:r>
        <w:rPr>
          <w:rFonts w:ascii="Arial" w:hAnsi="Arial" w:cs="Arial"/>
          <w:color w:val="auto"/>
          <w:szCs w:val="28"/>
        </w:rPr>
        <w:t>(</w:t>
      </w:r>
      <w:r>
        <w:rPr>
          <w:rFonts w:ascii="Arial" w:hAnsi="Arial" w:cs="Arial"/>
          <w:color w:val="auto"/>
          <w:szCs w:val="28"/>
        </w:rPr>
        <w:t>廠商提供之預算書圖以</w:t>
      </w:r>
      <w:r>
        <w:rPr>
          <w:rFonts w:ascii="Arial" w:hAnsi="Arial" w:cs="Arial"/>
          <w:color w:val="auto"/>
          <w:szCs w:val="28"/>
        </w:rPr>
        <w:t>___</w:t>
      </w:r>
      <w:r>
        <w:rPr>
          <w:rFonts w:ascii="Arial" w:hAnsi="Arial" w:cs="Arial"/>
          <w:color w:val="auto"/>
          <w:szCs w:val="28"/>
        </w:rPr>
        <w:t>份為限，由機關於招標時載明；未載明者以</w:t>
      </w:r>
      <w:r>
        <w:rPr>
          <w:rFonts w:ascii="Arial" w:hAnsi="Arial" w:cs="Arial"/>
          <w:color w:val="auto"/>
          <w:szCs w:val="28"/>
          <w:u w:val="single"/>
        </w:rPr>
        <w:t>5</w:t>
      </w:r>
      <w:r>
        <w:rPr>
          <w:rFonts w:ascii="Arial" w:hAnsi="Arial" w:cs="Arial"/>
          <w:color w:val="auto"/>
          <w:szCs w:val="28"/>
        </w:rPr>
        <w:t>份為限</w:t>
      </w:r>
      <w:r>
        <w:rPr>
          <w:rFonts w:ascii="Arial" w:hAnsi="Arial" w:cs="Arial"/>
          <w:color w:val="auto"/>
          <w:szCs w:val="28"/>
        </w:rPr>
        <w:t>)</w:t>
      </w:r>
      <w:r>
        <w:rPr>
          <w:rFonts w:ascii="Arial" w:hAnsi="Arial" w:cs="Arial"/>
          <w:color w:val="auto"/>
          <w:szCs w:val="28"/>
        </w:rPr>
        <w:t>。</w:t>
      </w:r>
    </w:p>
    <w:p w:rsidR="00762518" w:rsidRDefault="00F3698F">
      <w:pPr>
        <w:spacing w:line="400" w:lineRule="exact"/>
        <w:ind w:left="1522" w:hanging="981"/>
      </w:pPr>
      <w:r>
        <w:rPr>
          <w:rFonts w:eastAsia="標楷體" w:cs="Arial"/>
          <w:sz w:val="28"/>
          <w:szCs w:val="28"/>
        </w:rPr>
        <w:t>□</w:t>
      </w:r>
      <w:r>
        <w:rPr>
          <w:rFonts w:eastAsia="標楷體" w:cs="Arial"/>
          <w:sz w:val="28"/>
          <w:szCs w:val="28"/>
        </w:rPr>
        <w:t>（</w:t>
      </w:r>
      <w:r>
        <w:rPr>
          <w:rFonts w:eastAsia="標楷體" w:cs="Arial"/>
          <w:sz w:val="28"/>
          <w:szCs w:val="28"/>
        </w:rPr>
        <w:t>3</w:t>
      </w:r>
      <w:r>
        <w:rPr>
          <w:rFonts w:eastAsia="標楷體" w:cs="Arial"/>
          <w:sz w:val="28"/>
          <w:szCs w:val="28"/>
        </w:rPr>
        <w:t>）代辦申請構造物興建許可與水、電、空調、消防或電信之工程設計圖說資料送審。</w:t>
      </w:r>
    </w:p>
    <w:p w:rsidR="00762518" w:rsidRDefault="00F3698F">
      <w:pPr>
        <w:spacing w:line="400" w:lineRule="exact"/>
        <w:ind w:left="1522" w:hanging="981"/>
      </w:pPr>
      <w:r>
        <w:rPr>
          <w:rFonts w:eastAsia="標楷體" w:cs="Arial"/>
          <w:sz w:val="28"/>
          <w:szCs w:val="28"/>
        </w:rPr>
        <w:t>□</w:t>
      </w:r>
      <w:r>
        <w:rPr>
          <w:rFonts w:eastAsia="標楷體" w:cs="Arial"/>
          <w:sz w:val="28"/>
          <w:szCs w:val="28"/>
        </w:rPr>
        <w:t>（</w:t>
      </w:r>
      <w:r>
        <w:rPr>
          <w:rFonts w:eastAsia="標楷體" w:cs="Arial"/>
          <w:sz w:val="28"/>
          <w:szCs w:val="28"/>
        </w:rPr>
        <w:t>4</w:t>
      </w:r>
      <w:r>
        <w:rPr>
          <w:rFonts w:eastAsia="標楷體" w:cs="Arial"/>
          <w:sz w:val="28"/>
          <w:szCs w:val="28"/>
        </w:rPr>
        <w:t>）協辦下列招標及決標有關事項：</w:t>
      </w:r>
    </w:p>
    <w:p w:rsidR="00762518" w:rsidRDefault="00F3698F">
      <w:pPr>
        <w:pStyle w:val="300"/>
        <w:ind w:left="1905" w:hanging="227"/>
      </w:pPr>
      <w:r>
        <w:rPr>
          <w:rFonts w:ascii="Arial" w:hAnsi="Arial" w:cs="Arial"/>
          <w:color w:val="auto"/>
          <w:szCs w:val="28"/>
        </w:rPr>
        <w:t>A</w:t>
      </w:r>
      <w:r>
        <w:rPr>
          <w:rFonts w:ascii="Arial" w:hAnsi="Arial" w:cs="Arial"/>
          <w:color w:val="auto"/>
          <w:szCs w:val="28"/>
        </w:rPr>
        <w:t>各項招標作業，包括參與標前會議、設計、施工說明會。</w:t>
      </w:r>
    </w:p>
    <w:p w:rsidR="00762518" w:rsidRDefault="00F3698F">
      <w:pPr>
        <w:pStyle w:val="300"/>
        <w:ind w:left="1905" w:hanging="227"/>
      </w:pPr>
      <w:r>
        <w:rPr>
          <w:rFonts w:ascii="Arial" w:hAnsi="Arial" w:cs="Arial"/>
          <w:color w:val="auto"/>
          <w:szCs w:val="28"/>
        </w:rPr>
        <w:t>B</w:t>
      </w:r>
      <w:r>
        <w:rPr>
          <w:rFonts w:ascii="Arial" w:hAnsi="Arial" w:cs="Arial"/>
          <w:color w:val="auto"/>
          <w:szCs w:val="28"/>
        </w:rPr>
        <w:t>招標文件之釋疑、變更或補充。</w:t>
      </w:r>
    </w:p>
    <w:p w:rsidR="00762518" w:rsidRDefault="00F3698F">
      <w:pPr>
        <w:pStyle w:val="300"/>
        <w:ind w:left="1905" w:hanging="227"/>
      </w:pPr>
      <w:r>
        <w:rPr>
          <w:rFonts w:ascii="Arial" w:hAnsi="Arial" w:cs="Arial"/>
          <w:color w:val="auto"/>
          <w:szCs w:val="28"/>
        </w:rPr>
        <w:t>C</w:t>
      </w:r>
      <w:r>
        <w:rPr>
          <w:rFonts w:ascii="Arial" w:hAnsi="Arial" w:cs="Arial"/>
          <w:color w:val="auto"/>
          <w:szCs w:val="28"/>
        </w:rPr>
        <w:t>投標廠商、分包廠商、設備製造廠商資格之審查及諮詢。</w:t>
      </w:r>
    </w:p>
    <w:p w:rsidR="00762518" w:rsidRDefault="00F3698F">
      <w:pPr>
        <w:pStyle w:val="300"/>
        <w:ind w:left="1905" w:hanging="227"/>
      </w:pPr>
      <w:r>
        <w:rPr>
          <w:rFonts w:ascii="Arial" w:hAnsi="Arial" w:cs="Arial"/>
          <w:color w:val="auto"/>
          <w:szCs w:val="28"/>
        </w:rPr>
        <w:t>D</w:t>
      </w:r>
      <w:r>
        <w:rPr>
          <w:rFonts w:ascii="Arial" w:hAnsi="Arial" w:cs="Arial"/>
          <w:color w:val="auto"/>
          <w:szCs w:val="28"/>
        </w:rPr>
        <w:t>開標、審標及提供決標建議。</w:t>
      </w:r>
    </w:p>
    <w:p w:rsidR="00762518" w:rsidRDefault="00F3698F">
      <w:pPr>
        <w:pStyle w:val="300"/>
        <w:ind w:left="1680" w:firstLine="0"/>
      </w:pPr>
      <w:r>
        <w:rPr>
          <w:rFonts w:ascii="Arial" w:hAnsi="Arial" w:cs="Arial"/>
          <w:color w:val="auto"/>
          <w:szCs w:val="28"/>
        </w:rPr>
        <w:t>E</w:t>
      </w:r>
      <w:r>
        <w:rPr>
          <w:rFonts w:ascii="Arial" w:hAnsi="Arial" w:cs="Arial"/>
          <w:color w:val="auto"/>
          <w:szCs w:val="28"/>
        </w:rPr>
        <w:t>契約之簽訂。</w:t>
      </w:r>
    </w:p>
    <w:p w:rsidR="00762518" w:rsidRDefault="00F3698F">
      <w:pPr>
        <w:pStyle w:val="300"/>
        <w:ind w:left="1905" w:hanging="227"/>
      </w:pPr>
      <w:r>
        <w:rPr>
          <w:rFonts w:ascii="Arial" w:hAnsi="Arial" w:cs="Arial"/>
          <w:color w:val="auto"/>
          <w:szCs w:val="28"/>
        </w:rPr>
        <w:t>F</w:t>
      </w:r>
      <w:r>
        <w:rPr>
          <w:rFonts w:ascii="Arial" w:hAnsi="Arial" w:cs="Arial"/>
          <w:color w:val="auto"/>
          <w:szCs w:val="28"/>
        </w:rPr>
        <w:t>招標、開標、審標或決標爭議之處理。</w:t>
      </w:r>
    </w:p>
    <w:p w:rsidR="00762518" w:rsidRDefault="00F3698F">
      <w:pPr>
        <w:spacing w:line="400" w:lineRule="exact"/>
        <w:ind w:left="1422" w:hanging="701"/>
      </w:pPr>
      <w:r>
        <w:rPr>
          <w:rFonts w:eastAsia="標楷體" w:cs="Arial"/>
          <w:sz w:val="28"/>
          <w:szCs w:val="28"/>
        </w:rPr>
        <w:t>（</w:t>
      </w:r>
      <w:r>
        <w:rPr>
          <w:rFonts w:eastAsia="標楷體" w:cs="Arial"/>
          <w:sz w:val="28"/>
          <w:szCs w:val="28"/>
        </w:rPr>
        <w:t>5</w:t>
      </w:r>
      <w:r>
        <w:rPr>
          <w:rFonts w:eastAsia="標楷體" w:cs="Arial"/>
          <w:sz w:val="28"/>
          <w:szCs w:val="28"/>
        </w:rPr>
        <w:t>）其他</w:t>
      </w:r>
      <w:r>
        <w:rPr>
          <w:rFonts w:eastAsia="標楷體" w:cs="Arial"/>
          <w:sz w:val="28"/>
        </w:rPr>
        <w:t>與</w:t>
      </w:r>
      <w:r>
        <w:rPr>
          <w:rFonts w:eastAsia="標楷體" w:cs="Arial"/>
          <w:sz w:val="28"/>
          <w:szCs w:val="28"/>
        </w:rPr>
        <w:t>設計</w:t>
      </w:r>
      <w:r>
        <w:rPr>
          <w:rFonts w:eastAsia="標楷體" w:cs="Arial"/>
          <w:sz w:val="28"/>
        </w:rPr>
        <w:t>有關之技術服務：</w:t>
      </w:r>
      <w:r>
        <w:rPr>
          <w:rFonts w:eastAsia="標楷體" w:cs="Arial"/>
          <w:sz w:val="28"/>
        </w:rPr>
        <w:t>____________(</w:t>
      </w:r>
      <w:r>
        <w:rPr>
          <w:rFonts w:eastAsia="標楷體" w:cs="Arial"/>
          <w:sz w:val="28"/>
        </w:rPr>
        <w:t>由機關於招標時載明，無者免填</w:t>
      </w:r>
      <w:r>
        <w:rPr>
          <w:rFonts w:eastAsia="標楷體" w:cs="Arial"/>
          <w:sz w:val="28"/>
        </w:rPr>
        <w:t>)</w:t>
      </w:r>
    </w:p>
    <w:p w:rsidR="00762518" w:rsidRDefault="00F3698F">
      <w:pPr>
        <w:spacing w:line="400" w:lineRule="exact"/>
        <w:ind w:firstLine="561"/>
      </w:pPr>
      <w:r>
        <w:rPr>
          <w:rFonts w:eastAsia="標楷體" w:cs="Arial"/>
          <w:sz w:val="28"/>
        </w:rPr>
        <w:t>□</w:t>
      </w:r>
      <w:r>
        <w:rPr>
          <w:rFonts w:eastAsia="標楷體" w:cs="Arial"/>
          <w:sz w:val="28"/>
        </w:rPr>
        <w:t>（三）監造：</w:t>
      </w:r>
    </w:p>
    <w:p w:rsidR="00762518" w:rsidRDefault="00F3698F">
      <w:pPr>
        <w:numPr>
          <w:ilvl w:val="0"/>
          <w:numId w:val="8"/>
        </w:numPr>
        <w:tabs>
          <w:tab w:val="left" w:pos="1092"/>
        </w:tabs>
        <w:spacing w:line="400" w:lineRule="exact"/>
        <w:ind w:left="1484"/>
        <w:jc w:val="both"/>
      </w:pPr>
      <w:r>
        <w:rPr>
          <w:rFonts w:eastAsia="標楷體" w:cs="Arial"/>
          <w:sz w:val="28"/>
          <w:szCs w:val="28"/>
        </w:rPr>
        <w:t>擬訂監造計畫並依核定之計畫內容據以執行。</w:t>
      </w:r>
    </w:p>
    <w:p w:rsidR="00762518" w:rsidRDefault="00F3698F">
      <w:pPr>
        <w:numPr>
          <w:ilvl w:val="0"/>
          <w:numId w:val="8"/>
        </w:numPr>
        <w:tabs>
          <w:tab w:val="left" w:pos="1092"/>
        </w:tabs>
        <w:spacing w:line="400" w:lineRule="exact"/>
        <w:ind w:left="1484"/>
        <w:jc w:val="both"/>
      </w:pPr>
      <w:r>
        <w:rPr>
          <w:rFonts w:eastAsia="標楷體" w:cs="Arial"/>
          <w:sz w:val="28"/>
          <w:szCs w:val="28"/>
        </w:rPr>
        <w:t>派遣人員留駐工地，持續性監督施工廠商按契約及設計圖說施工及查證施工廠商履約。</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施工廠商之施工計畫、品質計畫、預定進度、施工圖、器材樣品、趕工計畫、工期展延與其他送審案件之審查及管制。</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重要分包廠商及設備製造商資格之審查。</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施工廠商放樣、施工基準測量及各項測量之校驗。</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監督及查驗施工廠商辦理材料及設備之品質管理工作。</w:t>
      </w:r>
    </w:p>
    <w:p w:rsidR="00762518" w:rsidRDefault="00F3698F">
      <w:pPr>
        <w:numPr>
          <w:ilvl w:val="0"/>
          <w:numId w:val="8"/>
        </w:numPr>
        <w:tabs>
          <w:tab w:val="left" w:pos="1092"/>
        </w:tabs>
        <w:spacing w:line="400" w:lineRule="exact"/>
        <w:ind w:left="1484"/>
        <w:jc w:val="both"/>
      </w:pPr>
      <w:r>
        <w:rPr>
          <w:rFonts w:eastAsia="標楷體" w:cs="Arial"/>
          <w:sz w:val="28"/>
          <w:szCs w:val="28"/>
        </w:rPr>
        <w:t>監督施工廠商執行工地安全衛生、交通維持及環境保護等工作。</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履約進度查證與管理及履約估驗計價之審查。</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有關履約界面之協調及整合。</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契約變更之建議及協辦。</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機電設備測試及試運轉之監督。</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lastRenderedPageBreak/>
        <w:t>審查竣工圖表、工程結算明細表及契約所載其他</w:t>
      </w:r>
      <w:r>
        <w:rPr>
          <w:rFonts w:eastAsia="標楷體" w:cs="Arial"/>
          <w:sz w:val="28"/>
          <w:szCs w:val="28"/>
        </w:rPr>
        <w:t xml:space="preserve">  </w:t>
      </w:r>
      <w:r>
        <w:rPr>
          <w:rFonts w:eastAsia="標楷體" w:cs="Arial"/>
          <w:sz w:val="28"/>
          <w:szCs w:val="28"/>
        </w:rPr>
        <w:t>結算資料。</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驗收之協辦。</w:t>
      </w:r>
    </w:p>
    <w:p w:rsidR="00762518" w:rsidRDefault="00F3698F">
      <w:pPr>
        <w:numPr>
          <w:ilvl w:val="0"/>
          <w:numId w:val="8"/>
        </w:numPr>
        <w:tabs>
          <w:tab w:val="left" w:pos="1092"/>
        </w:tabs>
        <w:spacing w:line="400" w:lineRule="exact"/>
        <w:ind w:left="1484"/>
        <w:jc w:val="both"/>
        <w:rPr>
          <w:rFonts w:eastAsia="標楷體" w:cs="Arial"/>
          <w:sz w:val="28"/>
          <w:szCs w:val="28"/>
        </w:rPr>
      </w:pPr>
      <w:r>
        <w:rPr>
          <w:rFonts w:eastAsia="標楷體" w:cs="Arial"/>
          <w:sz w:val="28"/>
          <w:szCs w:val="28"/>
        </w:rPr>
        <w:t>協辦履約爭議之處理。</w:t>
      </w:r>
    </w:p>
    <w:p w:rsidR="00762518" w:rsidRDefault="00F3698F">
      <w:pPr>
        <w:numPr>
          <w:ilvl w:val="0"/>
          <w:numId w:val="8"/>
        </w:numPr>
        <w:tabs>
          <w:tab w:val="left" w:pos="1092"/>
        </w:tabs>
        <w:spacing w:line="400" w:lineRule="exact"/>
        <w:ind w:left="1484"/>
        <w:jc w:val="both"/>
      </w:pPr>
      <w:r>
        <w:rPr>
          <w:rFonts w:eastAsia="標楷體" w:cs="Arial"/>
          <w:sz w:val="28"/>
          <w:szCs w:val="28"/>
        </w:rPr>
        <w:t>其他與監造有關之技術服務：</w:t>
      </w:r>
      <w:r>
        <w:rPr>
          <w:rFonts w:eastAsia="標楷體" w:cs="Arial"/>
          <w:sz w:val="28"/>
          <w:szCs w:val="28"/>
        </w:rPr>
        <w:t>____________(</w:t>
      </w:r>
      <w:r>
        <w:rPr>
          <w:rFonts w:eastAsia="標楷體" w:cs="Arial"/>
          <w:sz w:val="28"/>
          <w:szCs w:val="28"/>
        </w:rPr>
        <w:t>由機關於</w:t>
      </w:r>
      <w:r>
        <w:rPr>
          <w:rFonts w:eastAsia="標楷體" w:cs="Arial"/>
          <w:sz w:val="28"/>
        </w:rPr>
        <w:t>招標時載明，無者免填</w:t>
      </w:r>
      <w:r>
        <w:rPr>
          <w:rFonts w:eastAsia="標楷體" w:cs="Arial"/>
          <w:sz w:val="28"/>
        </w:rPr>
        <w:t>)</w:t>
      </w:r>
    </w:p>
    <w:p w:rsidR="00762518" w:rsidRDefault="00F3698F">
      <w:pPr>
        <w:spacing w:line="400" w:lineRule="exact"/>
        <w:ind w:left="1030" w:hanging="841"/>
        <w:jc w:val="both"/>
      </w:pPr>
      <w:r>
        <w:rPr>
          <w:rFonts w:eastAsia="標楷體" w:cs="Arial"/>
          <w:sz w:val="28"/>
        </w:rPr>
        <w:t>（四）其他（如由</w:t>
      </w:r>
      <w:r>
        <w:rPr>
          <w:rFonts w:eastAsia="標楷體" w:cs="Arial"/>
          <w:sz w:val="28"/>
          <w:szCs w:val="28"/>
        </w:rPr>
        <w:t>廠商提供服務，機關應另行支付費用；該項目契約價金及工期雙方議定之。第</w:t>
      </w:r>
      <w:r>
        <w:rPr>
          <w:rFonts w:eastAsia="標楷體" w:cs="Arial"/>
          <w:sz w:val="28"/>
          <w:szCs w:val="28"/>
        </w:rPr>
        <w:t>1</w:t>
      </w:r>
      <w:r>
        <w:rPr>
          <w:rFonts w:eastAsia="標楷體" w:cs="Arial"/>
          <w:sz w:val="28"/>
          <w:szCs w:val="28"/>
        </w:rPr>
        <w:t>子目至第</w:t>
      </w:r>
      <w:r>
        <w:rPr>
          <w:rFonts w:eastAsia="標楷體" w:cs="Arial"/>
          <w:sz w:val="28"/>
          <w:szCs w:val="28"/>
        </w:rPr>
        <w:t>3</w:t>
      </w:r>
      <w:r>
        <w:rPr>
          <w:rFonts w:eastAsia="標楷體" w:cs="Arial"/>
          <w:sz w:val="28"/>
          <w:szCs w:val="28"/>
        </w:rPr>
        <w:t>子目，於該作業成果報告經機關核可後，給付</w:t>
      </w:r>
      <w:r>
        <w:rPr>
          <w:rFonts w:eastAsia="標楷體" w:cs="Arial"/>
          <w:sz w:val="28"/>
          <w:szCs w:val="28"/>
        </w:rPr>
        <w:t>_______%(</w:t>
      </w:r>
      <w:r>
        <w:rPr>
          <w:rFonts w:eastAsia="標楷體" w:cs="Arial"/>
          <w:sz w:val="28"/>
          <w:szCs w:val="28"/>
        </w:rPr>
        <w:t>由機關於招標時載明，未載明者為</w:t>
      </w:r>
      <w:r>
        <w:rPr>
          <w:rFonts w:eastAsia="標楷體" w:cs="Arial"/>
          <w:sz w:val="28"/>
          <w:szCs w:val="28"/>
        </w:rPr>
        <w:t>90%)</w:t>
      </w:r>
      <w:r>
        <w:rPr>
          <w:rFonts w:eastAsia="標楷體" w:cs="Arial"/>
          <w:sz w:val="28"/>
          <w:szCs w:val="28"/>
        </w:rPr>
        <w:t>，其餘費用於</w:t>
      </w:r>
      <w:r>
        <w:rPr>
          <w:rFonts w:eastAsia="標楷體" w:cs="Arial"/>
          <w:sz w:val="28"/>
          <w:szCs w:val="28"/>
        </w:rPr>
        <w:t>______(</w:t>
      </w:r>
      <w:r>
        <w:rPr>
          <w:rFonts w:eastAsia="標楷體" w:cs="Arial"/>
          <w:sz w:val="28"/>
          <w:szCs w:val="28"/>
        </w:rPr>
        <w:t>由機關於招標時載明，未載明者為全案驗收後</w:t>
      </w:r>
      <w:r>
        <w:rPr>
          <w:rFonts w:eastAsia="標楷體" w:cs="Arial"/>
          <w:sz w:val="28"/>
          <w:szCs w:val="28"/>
        </w:rPr>
        <w:t>)</w:t>
      </w:r>
      <w:r>
        <w:rPr>
          <w:rFonts w:eastAsia="標楷體" w:cs="Arial"/>
          <w:sz w:val="28"/>
          <w:szCs w:val="28"/>
        </w:rPr>
        <w:t>給付。</w:t>
      </w:r>
      <w:r>
        <w:rPr>
          <w:rFonts w:eastAsia="標楷體" w:cs="Arial"/>
          <w:sz w:val="28"/>
        </w:rPr>
        <w:t>）</w:t>
      </w:r>
    </w:p>
    <w:p w:rsidR="00762518" w:rsidRDefault="00F3698F">
      <w:pPr>
        <w:spacing w:line="400" w:lineRule="exact"/>
        <w:ind w:left="1792" w:hanging="981"/>
        <w:jc w:val="both"/>
      </w:pPr>
      <w:r>
        <w:rPr>
          <w:rFonts w:eastAsia="標楷體" w:cs="Arial"/>
          <w:sz w:val="28"/>
        </w:rPr>
        <w:t>□</w:t>
      </w:r>
      <w:r>
        <w:rPr>
          <w:rFonts w:eastAsia="標楷體" w:cs="Arial"/>
          <w:sz w:val="28"/>
        </w:rPr>
        <w:t>（</w:t>
      </w:r>
      <w:r>
        <w:rPr>
          <w:rFonts w:eastAsia="標楷體" w:cs="Arial"/>
          <w:sz w:val="28"/>
        </w:rPr>
        <w:t>1</w:t>
      </w:r>
      <w:r>
        <w:rPr>
          <w:rFonts w:eastAsia="標楷體" w:cs="Arial"/>
          <w:sz w:val="28"/>
        </w:rPr>
        <w:t>）規劃階段辦理</w:t>
      </w:r>
      <w:r>
        <w:rPr>
          <w:rFonts w:eastAsia="標楷體" w:cs="Arial"/>
          <w:sz w:val="28"/>
          <w:szCs w:val="28"/>
        </w:rPr>
        <w:t>測量、地質調查、鑽探及試驗、土壤調查及試驗、水文氣象觀測及調查、材料調查及試驗、模型試驗及其他調查、試驗或勘測。</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2</w:t>
      </w:r>
      <w:r>
        <w:rPr>
          <w:rFonts w:eastAsia="標楷體" w:cs="Arial"/>
          <w:sz w:val="28"/>
        </w:rPr>
        <w:t>）基本設計階段辦理</w:t>
      </w:r>
      <w:r>
        <w:rPr>
          <w:rFonts w:eastAsia="標楷體" w:cs="Arial"/>
          <w:sz w:val="28"/>
          <w:szCs w:val="28"/>
        </w:rPr>
        <w:t>非與已辦項目重複之詳細測量、詳細地質調查、鑽探及試驗及招標文件所載其他詳細調查、試驗或勘測。</w:t>
      </w:r>
    </w:p>
    <w:p w:rsidR="00762518" w:rsidRDefault="00F3698F">
      <w:pPr>
        <w:spacing w:line="400" w:lineRule="exact"/>
        <w:ind w:left="1792" w:hanging="981"/>
        <w:jc w:val="both"/>
      </w:pPr>
      <w:r>
        <w:rPr>
          <w:rFonts w:eastAsia="標楷體" w:cs="Arial"/>
          <w:sz w:val="28"/>
        </w:rPr>
        <w:t>□</w:t>
      </w:r>
      <w:r>
        <w:rPr>
          <w:rFonts w:eastAsia="標楷體" w:cs="Arial"/>
          <w:sz w:val="28"/>
        </w:rPr>
        <w:t>（</w:t>
      </w:r>
      <w:r>
        <w:rPr>
          <w:rFonts w:eastAsia="標楷體" w:cs="Arial"/>
          <w:sz w:val="28"/>
        </w:rPr>
        <w:t>3</w:t>
      </w:r>
      <w:r>
        <w:rPr>
          <w:rFonts w:eastAsia="標楷體" w:cs="Arial"/>
          <w:sz w:val="28"/>
        </w:rPr>
        <w:t>）細部設計階段辦理</w:t>
      </w:r>
      <w:r>
        <w:rPr>
          <w:rFonts w:eastAsia="標楷體" w:cs="Arial"/>
          <w:sz w:val="28"/>
          <w:szCs w:val="28"/>
        </w:rPr>
        <w:t>非與已辦項目重複之</w:t>
      </w:r>
      <w:r>
        <w:rPr>
          <w:rFonts w:eastAsia="標楷體" w:cs="Arial"/>
          <w:bCs/>
          <w:iCs/>
          <w:sz w:val="28"/>
          <w:szCs w:val="28"/>
        </w:rPr>
        <w:t>補充測量、補充地質調查、補充鑽探及試驗及其他必要之補充調查、試驗。</w:t>
      </w:r>
    </w:p>
    <w:p w:rsidR="00762518" w:rsidRDefault="00F3698F">
      <w:pPr>
        <w:spacing w:line="400" w:lineRule="exact"/>
        <w:ind w:left="1792" w:hanging="981"/>
        <w:jc w:val="both"/>
      </w:pPr>
      <w:r>
        <w:rPr>
          <w:rFonts w:eastAsia="標楷體" w:cs="Arial"/>
          <w:sz w:val="28"/>
        </w:rPr>
        <w:t>□</w:t>
      </w:r>
      <w:r>
        <w:rPr>
          <w:rFonts w:eastAsia="標楷體" w:cs="Arial"/>
          <w:sz w:val="28"/>
        </w:rPr>
        <w:t>（</w:t>
      </w:r>
      <w:r>
        <w:rPr>
          <w:rFonts w:eastAsia="標楷體" w:cs="Arial"/>
          <w:sz w:val="28"/>
        </w:rPr>
        <w:t>4</w:t>
      </w:r>
      <w:r>
        <w:rPr>
          <w:rFonts w:eastAsia="標楷體" w:cs="Arial"/>
          <w:sz w:val="28"/>
        </w:rPr>
        <w:t>）</w:t>
      </w:r>
      <w:r>
        <w:rPr>
          <w:rFonts w:eastAsia="標楷體" w:cs="Arial"/>
          <w:bCs/>
          <w:iCs/>
          <w:sz w:val="28"/>
          <w:szCs w:val="28"/>
        </w:rPr>
        <w:t>各階段環境影響評估及相關說明書、報告書之編製及送審。</w:t>
      </w:r>
    </w:p>
    <w:p w:rsidR="00762518" w:rsidRDefault="00F3698F">
      <w:pPr>
        <w:spacing w:line="400" w:lineRule="exact"/>
        <w:ind w:left="1792" w:hanging="981"/>
      </w:pPr>
      <w:r>
        <w:rPr>
          <w:rFonts w:eastAsia="標楷體" w:cs="Arial"/>
          <w:sz w:val="28"/>
        </w:rPr>
        <w:t>□</w:t>
      </w:r>
      <w:r>
        <w:rPr>
          <w:rFonts w:eastAsia="標楷體" w:cs="Arial"/>
          <w:sz w:val="28"/>
        </w:rPr>
        <w:t>（</w:t>
      </w:r>
      <w:r>
        <w:rPr>
          <w:rFonts w:eastAsia="標楷體" w:cs="Arial"/>
          <w:sz w:val="28"/>
        </w:rPr>
        <w:t>5</w:t>
      </w:r>
      <w:r>
        <w:rPr>
          <w:rFonts w:eastAsia="標楷體" w:cs="Arial"/>
          <w:sz w:val="28"/>
        </w:rPr>
        <w:t>）</w:t>
      </w:r>
      <w:r>
        <w:rPr>
          <w:rFonts w:eastAsia="標楷體" w:cs="Arial"/>
          <w:sz w:val="28"/>
          <w:szCs w:val="28"/>
        </w:rPr>
        <w:t>水土保持計畫之辦理及送審。</w:t>
      </w:r>
    </w:p>
    <w:p w:rsidR="00762518" w:rsidRDefault="00F3698F">
      <w:pPr>
        <w:spacing w:before="180" w:after="180" w:line="320" w:lineRule="exact"/>
        <w:ind w:left="1792" w:hanging="981"/>
        <w:sectPr w:rsidR="00762518">
          <w:headerReference w:type="default" r:id="rId16"/>
          <w:footerReference w:type="default" r:id="rId17"/>
          <w:pgSz w:w="11906" w:h="16838"/>
          <w:pgMar w:top="1440" w:right="1800" w:bottom="1440" w:left="1800" w:header="720" w:footer="720" w:gutter="0"/>
          <w:cols w:space="720"/>
          <w:docGrid w:type="lines" w:linePitch="367"/>
        </w:sectPr>
      </w:pPr>
      <w:r>
        <w:rPr>
          <w:rFonts w:eastAsia="標楷體" w:cs="Arial"/>
          <w:sz w:val="28"/>
        </w:rPr>
        <w:t>□</w:t>
      </w:r>
      <w:r>
        <w:rPr>
          <w:rFonts w:eastAsia="標楷體" w:cs="Arial"/>
          <w:sz w:val="28"/>
        </w:rPr>
        <w:t>（</w:t>
      </w:r>
      <w:r>
        <w:rPr>
          <w:rFonts w:eastAsia="標楷體" w:cs="Arial"/>
          <w:sz w:val="28"/>
        </w:rPr>
        <w:t>6</w:t>
      </w:r>
      <w:r>
        <w:rPr>
          <w:rFonts w:eastAsia="標楷體" w:cs="Arial"/>
          <w:sz w:val="28"/>
        </w:rPr>
        <w:t>）</w:t>
      </w:r>
      <w:r>
        <w:rPr>
          <w:rFonts w:eastAsia="標楷體" w:cs="Arial"/>
          <w:sz w:val="28"/>
          <w:u w:val="single"/>
        </w:rPr>
        <w:t xml:space="preserve">        </w:t>
      </w:r>
      <w:r>
        <w:rPr>
          <w:rFonts w:eastAsia="標楷體" w:cs="Arial"/>
          <w:sz w:val="28"/>
        </w:rPr>
        <w:t>（類似上述送審作業事項）。</w:t>
      </w:r>
    </w:p>
    <w:p w:rsidR="00762518" w:rsidRDefault="00F3698F">
      <w:pPr>
        <w:pStyle w:val="3"/>
        <w:spacing w:line="240" w:lineRule="auto"/>
        <w:rPr>
          <w:rFonts w:eastAsia="標楷體" w:cs="Arial"/>
          <w:b/>
          <w:sz w:val="28"/>
          <w:szCs w:val="28"/>
        </w:rPr>
      </w:pPr>
      <w:bookmarkStart w:id="89" w:name="_Toc5976096"/>
      <w:bookmarkStart w:id="90" w:name="_Toc5976128"/>
      <w:r>
        <w:rPr>
          <w:rFonts w:eastAsia="標楷體" w:cs="Arial"/>
          <w:b/>
          <w:sz w:val="28"/>
          <w:szCs w:val="28"/>
        </w:rPr>
        <w:lastRenderedPageBreak/>
        <w:t>第</w:t>
      </w:r>
      <w:r>
        <w:rPr>
          <w:rFonts w:eastAsia="標楷體" w:cs="Arial"/>
          <w:b/>
          <w:sz w:val="28"/>
          <w:szCs w:val="28"/>
        </w:rPr>
        <w:t>2</w:t>
      </w:r>
      <w:r>
        <w:rPr>
          <w:rFonts w:eastAsia="標楷體" w:cs="Arial"/>
          <w:b/>
          <w:sz w:val="28"/>
          <w:szCs w:val="28"/>
        </w:rPr>
        <w:t>條附件</w:t>
      </w:r>
      <w:r>
        <w:rPr>
          <w:rFonts w:eastAsia="標楷體" w:cs="Arial"/>
          <w:b/>
          <w:sz w:val="28"/>
          <w:szCs w:val="28"/>
        </w:rPr>
        <w:t xml:space="preserve">3  </w:t>
      </w:r>
      <w:r>
        <w:rPr>
          <w:rFonts w:eastAsia="標楷體" w:cs="Arial"/>
          <w:b/>
          <w:sz w:val="28"/>
          <w:szCs w:val="28"/>
        </w:rPr>
        <w:t>公共工程之可行性研究</w:t>
      </w:r>
      <w:bookmarkEnd w:id="89"/>
      <w:bookmarkEnd w:id="90"/>
    </w:p>
    <w:p w:rsidR="00762518" w:rsidRDefault="00F3698F">
      <w:pPr>
        <w:tabs>
          <w:tab w:val="left" w:pos="1440"/>
        </w:tabs>
        <w:spacing w:line="400" w:lineRule="exact"/>
        <w:ind w:left="674" w:hanging="541"/>
      </w:pPr>
      <w:r>
        <w:rPr>
          <w:rFonts w:eastAsia="標楷體" w:cs="Arial"/>
          <w:sz w:val="28"/>
        </w:rPr>
        <w:t>一、機關應視個案特性及實際需要配合辦理下列事項，但已納為廠商服務項目者，不在此限：</w:t>
      </w:r>
    </w:p>
    <w:p w:rsidR="00762518" w:rsidRDefault="00F3698F">
      <w:pPr>
        <w:spacing w:line="400" w:lineRule="exact"/>
        <w:ind w:left="1021" w:hanging="841"/>
      </w:pPr>
      <w:r>
        <w:rPr>
          <w:rFonts w:eastAsia="標楷體" w:cs="Arial"/>
          <w:sz w:val="28"/>
        </w:rPr>
        <w:t>（一）提供</w:t>
      </w:r>
      <w:r>
        <w:rPr>
          <w:rFonts w:eastAsia="標楷體" w:cs="Arial"/>
          <w:sz w:val="28"/>
          <w:szCs w:val="28"/>
        </w:rPr>
        <w:t>可行性研究需求說明</w:t>
      </w:r>
      <w:r>
        <w:rPr>
          <w:rFonts w:eastAsia="標楷體" w:cs="Arial"/>
          <w:sz w:val="28"/>
        </w:rPr>
        <w:t>。</w:t>
      </w:r>
    </w:p>
    <w:p w:rsidR="00762518" w:rsidRDefault="00F3698F">
      <w:pPr>
        <w:spacing w:line="400" w:lineRule="exact"/>
        <w:ind w:left="1021" w:hanging="841"/>
      </w:pPr>
      <w:r>
        <w:rPr>
          <w:rFonts w:eastAsia="標楷體" w:cs="Arial"/>
          <w:sz w:val="28"/>
        </w:rPr>
        <w:t>（二）提供現有</w:t>
      </w:r>
      <w:r>
        <w:rPr>
          <w:rFonts w:eastAsia="標楷體" w:cs="Arial"/>
          <w:sz w:val="28"/>
          <w:szCs w:val="28"/>
        </w:rPr>
        <w:t>基地現況</w:t>
      </w:r>
      <w:r>
        <w:rPr>
          <w:rFonts w:eastAsia="標楷體" w:cs="Arial"/>
          <w:sz w:val="28"/>
        </w:rPr>
        <w:t>資料，譬如土地、地上物等產權相關資料。</w:t>
      </w:r>
    </w:p>
    <w:p w:rsidR="00762518" w:rsidRDefault="00F3698F">
      <w:pPr>
        <w:spacing w:line="400" w:lineRule="exact"/>
        <w:ind w:left="1021" w:hanging="841"/>
      </w:pPr>
      <w:r>
        <w:rPr>
          <w:rFonts w:eastAsia="標楷體" w:cs="Arial"/>
          <w:sz w:val="28"/>
        </w:rPr>
        <w:t>（三）</w:t>
      </w:r>
      <w:r>
        <w:rPr>
          <w:rFonts w:eastAsia="標楷體" w:cs="Arial"/>
          <w:sz w:val="28"/>
          <w:szCs w:val="28"/>
        </w:rPr>
        <w:t>工程概算總金額。</w:t>
      </w:r>
    </w:p>
    <w:p w:rsidR="00762518" w:rsidRDefault="00F3698F">
      <w:pPr>
        <w:spacing w:line="400" w:lineRule="exact"/>
        <w:ind w:left="1021" w:hanging="841"/>
      </w:pPr>
      <w:r>
        <w:rPr>
          <w:rFonts w:eastAsia="標楷體" w:cs="Arial"/>
          <w:sz w:val="28"/>
        </w:rPr>
        <w:t>（四）其他</w:t>
      </w:r>
      <w:r>
        <w:rPr>
          <w:rFonts w:eastAsia="標楷體" w:cs="Arial"/>
          <w:sz w:val="28"/>
        </w:rPr>
        <w:t>____________(</w:t>
      </w:r>
      <w:r>
        <w:rPr>
          <w:rFonts w:eastAsia="標楷體" w:cs="Arial"/>
          <w:sz w:val="28"/>
        </w:rPr>
        <w:t>由機關於招標時載明，無者免填</w:t>
      </w:r>
      <w:r>
        <w:rPr>
          <w:rFonts w:eastAsia="標楷體" w:cs="Arial"/>
          <w:sz w:val="28"/>
        </w:rPr>
        <w:t>)</w:t>
      </w:r>
    </w:p>
    <w:p w:rsidR="00762518" w:rsidRDefault="00F3698F">
      <w:pPr>
        <w:tabs>
          <w:tab w:val="left" w:pos="1440"/>
        </w:tabs>
        <w:spacing w:line="400" w:lineRule="exact"/>
        <w:ind w:left="170"/>
      </w:pPr>
      <w:r>
        <w:rPr>
          <w:rFonts w:eastAsia="標楷體" w:cs="Arial"/>
          <w:sz w:val="28"/>
        </w:rPr>
        <w:t>二、廠商提供之服務：（機關視委託辦理項目勾選）</w:t>
      </w:r>
    </w:p>
    <w:p w:rsidR="00762518" w:rsidRDefault="00F3698F">
      <w:pPr>
        <w:spacing w:line="400" w:lineRule="exact"/>
      </w:pPr>
      <w:r>
        <w:rPr>
          <w:rFonts w:eastAsia="標楷體" w:cs="Arial"/>
          <w:sz w:val="28"/>
        </w:rPr>
        <w:t xml:space="preserve">  </w:t>
      </w:r>
      <w:r>
        <w:rPr>
          <w:rFonts w:eastAsia="標楷體" w:cs="Arial"/>
          <w:sz w:val="28"/>
        </w:rPr>
        <w:t>（一）可行性研究：</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1</w:t>
      </w:r>
      <w:r>
        <w:rPr>
          <w:rFonts w:ascii="Arial" w:hAnsi="Arial" w:cs="Arial"/>
          <w:color w:val="auto"/>
          <w:szCs w:val="28"/>
        </w:rPr>
        <w:t>）計畫概要之研擬。</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2</w:t>
      </w:r>
      <w:r>
        <w:rPr>
          <w:rFonts w:ascii="Arial" w:hAnsi="Arial" w:cs="Arial"/>
          <w:color w:val="auto"/>
          <w:szCs w:val="28"/>
        </w:rPr>
        <w:t>）初步踏勘及現況調查。</w:t>
      </w:r>
    </w:p>
    <w:p w:rsidR="00762518" w:rsidRDefault="00F3698F">
      <w:pPr>
        <w:pStyle w:val="300"/>
        <w:ind w:left="1651" w:hanging="840"/>
      </w:pPr>
      <w:r>
        <w:rPr>
          <w:rFonts w:ascii="Arial" w:hAnsi="Arial" w:cs="Arial"/>
          <w:color w:val="auto"/>
          <w:szCs w:val="28"/>
        </w:rPr>
        <w:t>□</w:t>
      </w:r>
      <w:r>
        <w:rPr>
          <w:rFonts w:ascii="Arial" w:hAnsi="Arial" w:cs="Arial"/>
          <w:color w:val="auto"/>
          <w:szCs w:val="28"/>
        </w:rPr>
        <w:t>（</w:t>
      </w:r>
      <w:r>
        <w:rPr>
          <w:rFonts w:ascii="Arial" w:hAnsi="Arial" w:cs="Arial"/>
          <w:color w:val="auto"/>
          <w:szCs w:val="28"/>
        </w:rPr>
        <w:t>3</w:t>
      </w:r>
      <w:r>
        <w:rPr>
          <w:rFonts w:ascii="Arial" w:hAnsi="Arial" w:cs="Arial"/>
          <w:color w:val="auto"/>
          <w:szCs w:val="28"/>
        </w:rPr>
        <w:t>）研究工址相關範圍既有地形圖、測量、地質、土壤、水文氣象、材料等資料蒐集及其他調查、試驗或勘測。</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4</w:t>
      </w:r>
      <w:r>
        <w:rPr>
          <w:rFonts w:ascii="Arial" w:hAnsi="Arial" w:cs="Arial"/>
          <w:color w:val="auto"/>
          <w:szCs w:val="28"/>
        </w:rPr>
        <w:t>）都市計畫、區域計畫等之調查及研究。</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5</w:t>
      </w:r>
      <w:r>
        <w:rPr>
          <w:rFonts w:ascii="Arial" w:hAnsi="Arial" w:cs="Arial"/>
          <w:color w:val="auto"/>
          <w:szCs w:val="28"/>
        </w:rPr>
        <w:t>）計畫需求調查及分析。</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6</w:t>
      </w:r>
      <w:r>
        <w:rPr>
          <w:rFonts w:ascii="Arial" w:hAnsi="Arial" w:cs="Arial"/>
          <w:color w:val="auto"/>
          <w:szCs w:val="28"/>
        </w:rPr>
        <w:t>）計畫相關資料之分析、整理及評估。</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7</w:t>
      </w:r>
      <w:r>
        <w:rPr>
          <w:rFonts w:ascii="Arial" w:hAnsi="Arial" w:cs="Arial"/>
          <w:color w:val="auto"/>
          <w:szCs w:val="28"/>
        </w:rPr>
        <w:t>）方案研擬及比較評估。</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8</w:t>
      </w:r>
      <w:r>
        <w:rPr>
          <w:rFonts w:ascii="Arial" w:hAnsi="Arial" w:cs="Arial"/>
          <w:color w:val="auto"/>
          <w:szCs w:val="28"/>
        </w:rPr>
        <w:t>）計畫成本之初估及經濟效益評估。</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9</w:t>
      </w:r>
      <w:r>
        <w:rPr>
          <w:rFonts w:ascii="Arial" w:hAnsi="Arial" w:cs="Arial"/>
          <w:color w:val="auto"/>
          <w:szCs w:val="28"/>
        </w:rPr>
        <w:t>）財務之分析及建議。</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10</w:t>
      </w:r>
      <w:r>
        <w:rPr>
          <w:rFonts w:ascii="Arial" w:hAnsi="Arial" w:cs="Arial"/>
          <w:color w:val="auto"/>
          <w:szCs w:val="28"/>
        </w:rPr>
        <w:t>）風險及不定性分析。</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11</w:t>
      </w:r>
      <w:r>
        <w:rPr>
          <w:rFonts w:ascii="Arial" w:hAnsi="Arial" w:cs="Arial"/>
          <w:color w:val="auto"/>
          <w:szCs w:val="28"/>
        </w:rPr>
        <w:t>）經營管理方式之研究。</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12</w:t>
      </w:r>
      <w:r>
        <w:rPr>
          <w:rFonts w:ascii="Arial" w:hAnsi="Arial" w:cs="Arial"/>
          <w:color w:val="auto"/>
          <w:szCs w:val="28"/>
        </w:rPr>
        <w:t>）初步運輸及交通衝擊評估。</w:t>
      </w:r>
    </w:p>
    <w:p w:rsidR="00762518" w:rsidRDefault="00F3698F">
      <w:pPr>
        <w:pStyle w:val="300"/>
        <w:ind w:left="1371"/>
      </w:pPr>
      <w:r>
        <w:rPr>
          <w:rFonts w:ascii="Arial" w:hAnsi="Arial" w:cs="Arial"/>
          <w:color w:val="auto"/>
          <w:szCs w:val="28"/>
        </w:rPr>
        <w:t>□</w:t>
      </w:r>
      <w:r>
        <w:rPr>
          <w:rFonts w:ascii="Arial" w:hAnsi="Arial" w:cs="Arial"/>
          <w:color w:val="auto"/>
          <w:szCs w:val="28"/>
        </w:rPr>
        <w:t>（</w:t>
      </w:r>
      <w:r>
        <w:rPr>
          <w:rFonts w:ascii="Arial" w:hAnsi="Arial" w:cs="Arial"/>
          <w:color w:val="auto"/>
          <w:szCs w:val="28"/>
        </w:rPr>
        <w:t>13</w:t>
      </w:r>
      <w:r>
        <w:rPr>
          <w:rFonts w:ascii="Arial" w:hAnsi="Arial" w:cs="Arial"/>
          <w:color w:val="auto"/>
          <w:szCs w:val="28"/>
        </w:rPr>
        <w:t>）可行性報告及建議。</w:t>
      </w:r>
    </w:p>
    <w:p w:rsidR="00762518" w:rsidRDefault="00F3698F">
      <w:pPr>
        <w:pStyle w:val="300"/>
        <w:ind w:left="1791" w:hanging="980"/>
      </w:pPr>
      <w:r>
        <w:rPr>
          <w:rFonts w:ascii="Arial" w:hAnsi="Arial" w:cs="Arial"/>
          <w:color w:val="auto"/>
          <w:szCs w:val="28"/>
        </w:rPr>
        <w:t>□</w:t>
      </w:r>
      <w:r>
        <w:rPr>
          <w:rFonts w:ascii="Arial" w:hAnsi="Arial" w:cs="Arial"/>
          <w:color w:val="auto"/>
          <w:szCs w:val="28"/>
        </w:rPr>
        <w:t>（</w:t>
      </w:r>
      <w:r>
        <w:rPr>
          <w:rFonts w:ascii="Arial" w:hAnsi="Arial" w:cs="Arial"/>
          <w:color w:val="auto"/>
          <w:szCs w:val="28"/>
        </w:rPr>
        <w:t>14</w:t>
      </w:r>
      <w:r>
        <w:rPr>
          <w:rFonts w:ascii="Arial" w:hAnsi="Arial" w:cs="Arial"/>
          <w:color w:val="auto"/>
          <w:szCs w:val="28"/>
        </w:rPr>
        <w:t>）其他與可行性研究有關且載明於招標文件或契約之技術服務。</w:t>
      </w:r>
    </w:p>
    <w:p w:rsidR="00762518" w:rsidRDefault="00F3698F">
      <w:pPr>
        <w:pStyle w:val="3"/>
        <w:pageBreakBefore/>
        <w:spacing w:line="240" w:lineRule="auto"/>
      </w:pPr>
      <w:bookmarkStart w:id="91" w:name="_Toc5976097"/>
      <w:bookmarkStart w:id="92" w:name="_Toc5976129"/>
      <w:r>
        <w:rPr>
          <w:rFonts w:eastAsia="標楷體" w:cs="Arial"/>
          <w:b/>
          <w:sz w:val="28"/>
          <w:szCs w:val="28"/>
        </w:rPr>
        <w:lastRenderedPageBreak/>
        <w:t>其他附件</w:t>
      </w:r>
      <w:bookmarkEnd w:id="91"/>
      <w:bookmarkEnd w:id="92"/>
      <w:r>
        <w:rPr>
          <w:rFonts w:cs="Arial"/>
          <w:b/>
          <w:bCs/>
          <w:sz w:val="36"/>
        </w:rPr>
        <w:t xml:space="preserve">  </w:t>
      </w:r>
    </w:p>
    <w:p w:rsidR="00762518" w:rsidRDefault="00F3698F">
      <w:pPr>
        <w:snapToGrid w:val="0"/>
        <w:spacing w:before="180" w:after="180" w:line="500" w:lineRule="exact"/>
        <w:ind w:left="1102" w:hanging="561"/>
      </w:pPr>
      <w:r>
        <w:rPr>
          <w:rFonts w:eastAsia="標楷體" w:cs="Arial"/>
          <w:sz w:val="28"/>
        </w:rPr>
        <w:t>一、針對交通、水利、環保等工程之技術服務項目，請機關視個案特性及實際需要自行訂定工作事項。</w:t>
      </w:r>
    </w:p>
    <w:p w:rsidR="00762518" w:rsidRDefault="00F3698F">
      <w:pPr>
        <w:snapToGrid w:val="0"/>
        <w:spacing w:before="180" w:after="180" w:line="500" w:lineRule="exact"/>
        <w:ind w:left="1102" w:hanging="561"/>
        <w:sectPr w:rsidR="00762518">
          <w:headerReference w:type="default" r:id="rId18"/>
          <w:footerReference w:type="default" r:id="rId19"/>
          <w:pgSz w:w="11906" w:h="16838"/>
          <w:pgMar w:top="1440" w:right="1800" w:bottom="1440" w:left="1800" w:header="720" w:footer="720" w:gutter="0"/>
          <w:cols w:space="720"/>
          <w:docGrid w:type="lines" w:linePitch="367"/>
        </w:sectPr>
      </w:pPr>
      <w:r>
        <w:rPr>
          <w:rFonts w:eastAsia="標楷體" w:cs="Arial"/>
          <w:sz w:val="28"/>
        </w:rPr>
        <w:t>二、工程規模及土石方產出量如符合第</w:t>
      </w:r>
      <w:r>
        <w:rPr>
          <w:rFonts w:eastAsia="標楷體" w:cs="Arial"/>
          <w:sz w:val="28"/>
        </w:rPr>
        <w:t>8</w:t>
      </w:r>
      <w:r>
        <w:rPr>
          <w:rFonts w:eastAsia="標楷體" w:cs="Arial"/>
          <w:sz w:val="28"/>
        </w:rPr>
        <w:t>條第</w:t>
      </w:r>
      <w:r>
        <w:rPr>
          <w:rFonts w:eastAsia="標楷體" w:cs="Arial"/>
          <w:sz w:val="28"/>
        </w:rPr>
        <w:t>19</w:t>
      </w:r>
      <w:r>
        <w:rPr>
          <w:rFonts w:eastAsia="標楷體" w:cs="Arial"/>
          <w:sz w:val="28"/>
        </w:rPr>
        <w:t>款第</w:t>
      </w:r>
      <w:r>
        <w:rPr>
          <w:rFonts w:eastAsia="標楷體" w:cs="Arial"/>
          <w:sz w:val="28"/>
        </w:rPr>
        <w:t>7</w:t>
      </w:r>
      <w:r>
        <w:rPr>
          <w:rFonts w:eastAsia="標楷體" w:cs="Arial"/>
          <w:sz w:val="28"/>
        </w:rPr>
        <w:t>目規定者，應包含土石方規劃設計內容及收容處理建議說明。</w:t>
      </w:r>
    </w:p>
    <w:p w:rsidR="00762518" w:rsidRDefault="00F3698F">
      <w:pPr>
        <w:pStyle w:val="3"/>
        <w:spacing w:line="240" w:lineRule="auto"/>
        <w:rPr>
          <w:rFonts w:eastAsia="標楷體" w:cs="Arial"/>
          <w:b/>
          <w:sz w:val="28"/>
          <w:szCs w:val="28"/>
        </w:rPr>
      </w:pPr>
      <w:bookmarkStart w:id="93" w:name="_Toc5976098"/>
      <w:bookmarkStart w:id="94" w:name="_Toc5976130"/>
      <w:r>
        <w:rPr>
          <w:rFonts w:eastAsia="標楷體" w:cs="Arial"/>
          <w:b/>
          <w:sz w:val="28"/>
          <w:szCs w:val="28"/>
        </w:rPr>
        <w:lastRenderedPageBreak/>
        <w:t>第</w:t>
      </w:r>
      <w:r>
        <w:rPr>
          <w:rFonts w:eastAsia="標楷體" w:cs="Arial"/>
          <w:b/>
          <w:sz w:val="28"/>
          <w:szCs w:val="28"/>
        </w:rPr>
        <w:t>3</w:t>
      </w:r>
      <w:r>
        <w:rPr>
          <w:rFonts w:eastAsia="標楷體" w:cs="Arial"/>
          <w:b/>
          <w:sz w:val="28"/>
          <w:szCs w:val="28"/>
        </w:rPr>
        <w:t>條附件</w:t>
      </w:r>
      <w:r>
        <w:rPr>
          <w:rFonts w:eastAsia="標楷體" w:cs="Arial"/>
          <w:b/>
          <w:sz w:val="28"/>
          <w:szCs w:val="28"/>
        </w:rPr>
        <w:t>1</w:t>
      </w:r>
      <w:bookmarkEnd w:id="93"/>
      <w:bookmarkEnd w:id="94"/>
    </w:p>
    <w:p w:rsidR="00762518" w:rsidRDefault="00F3698F">
      <w:pPr>
        <w:spacing w:line="400" w:lineRule="exact"/>
      </w:pPr>
      <w:r>
        <w:rPr>
          <w:rFonts w:eastAsia="標楷體" w:cs="Arial"/>
        </w:rPr>
        <w:t>附表</w:t>
      </w:r>
      <w:r>
        <w:rPr>
          <w:rFonts w:eastAsia="標楷體" w:cs="Arial"/>
        </w:rPr>
        <w:t xml:space="preserve">  </w:t>
      </w:r>
      <w:r>
        <w:rPr>
          <w:rFonts w:eastAsia="標楷體" w:cs="Arial"/>
        </w:rPr>
        <w:t>總包價法之公共工程技術服務費用編列參考表</w:t>
      </w:r>
    </w:p>
    <w:p w:rsidR="00762518" w:rsidRDefault="00F3698F">
      <w:pPr>
        <w:spacing w:line="400" w:lineRule="exact"/>
      </w:pPr>
      <w:r>
        <w:rPr>
          <w:rFonts w:eastAsia="標楷體" w:cs="Arial"/>
        </w:rPr>
        <w:t>（</w:t>
      </w:r>
      <w:r>
        <w:rPr>
          <w:rFonts w:eastAsia="標楷體" w:cs="Arial"/>
          <w:sz w:val="20"/>
          <w:szCs w:val="20"/>
        </w:rPr>
        <w:t>本表格僅供參考，機關可自行製作）</w:t>
      </w:r>
    </w:p>
    <w:p w:rsidR="00762518" w:rsidRDefault="00F3698F">
      <w:pPr>
        <w:spacing w:line="400" w:lineRule="exact"/>
        <w:jc w:val="center"/>
      </w:pPr>
      <w:r>
        <w:rPr>
          <w:rFonts w:eastAsia="標楷體" w:cs="Arial"/>
          <w:sz w:val="28"/>
          <w:szCs w:val="28"/>
        </w:rPr>
        <w:t>總包價法公共工程技術服務費用明細表</w:t>
      </w:r>
    </w:p>
    <w:tbl>
      <w:tblPr>
        <w:tblW w:w="8568" w:type="dxa"/>
        <w:tblCellMar>
          <w:left w:w="10" w:type="dxa"/>
          <w:right w:w="10" w:type="dxa"/>
        </w:tblCellMar>
        <w:tblLook w:val="0000" w:firstRow="0" w:lastRow="0" w:firstColumn="0" w:lastColumn="0" w:noHBand="0" w:noVBand="0"/>
      </w:tblPr>
      <w:tblGrid>
        <w:gridCol w:w="2090"/>
        <w:gridCol w:w="1258"/>
        <w:gridCol w:w="1080"/>
        <w:gridCol w:w="4140"/>
      </w:tblGrid>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主辦機關名稱</w:t>
            </w:r>
          </w:p>
        </w:tc>
        <w:tc>
          <w:tcPr>
            <w:tcW w:w="6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工程計畫名稱</w:t>
            </w:r>
          </w:p>
        </w:tc>
        <w:tc>
          <w:tcPr>
            <w:tcW w:w="6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工程計畫期程</w:t>
            </w:r>
          </w:p>
        </w:tc>
        <w:tc>
          <w:tcPr>
            <w:tcW w:w="6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委託內容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w:t>
            </w:r>
            <w:r>
              <w:rPr>
                <w:rFonts w:eastAsia="標楷體" w:cs="Arial"/>
                <w:sz w:val="20"/>
                <w:szCs w:val="20"/>
              </w:rPr>
              <w:t>全部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w:t>
            </w:r>
            <w:r>
              <w:rPr>
                <w:rFonts w:eastAsia="標楷體" w:cs="Arial"/>
                <w:sz w:val="20"/>
                <w:szCs w:val="20"/>
              </w:rPr>
              <w:t>部分</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w:t>
            </w:r>
            <w:r>
              <w:rPr>
                <w:rFonts w:eastAsia="標楷體" w:cs="Arial"/>
                <w:sz w:val="20"/>
                <w:szCs w:val="20"/>
              </w:rPr>
              <w:t>可行性研究</w:t>
            </w:r>
          </w:p>
          <w:p w:rsidR="00762518" w:rsidRDefault="00F3698F">
            <w:pPr>
              <w:spacing w:line="400" w:lineRule="exact"/>
            </w:pPr>
            <w:r>
              <w:rPr>
                <w:rFonts w:eastAsia="標楷體" w:cs="Arial"/>
                <w:sz w:val="20"/>
                <w:szCs w:val="20"/>
              </w:rPr>
              <w:t>□</w:t>
            </w:r>
            <w:r>
              <w:rPr>
                <w:rFonts w:eastAsia="標楷體" w:cs="Arial"/>
                <w:sz w:val="20"/>
                <w:szCs w:val="20"/>
              </w:rPr>
              <w:t>規劃</w:t>
            </w:r>
          </w:p>
          <w:p w:rsidR="00762518" w:rsidRDefault="00F3698F">
            <w:pPr>
              <w:spacing w:line="400" w:lineRule="exact"/>
            </w:pPr>
            <w:r>
              <w:rPr>
                <w:rFonts w:eastAsia="標楷體" w:cs="Arial"/>
                <w:sz w:val="20"/>
                <w:szCs w:val="20"/>
              </w:rPr>
              <w:t>□</w:t>
            </w:r>
            <w:r>
              <w:rPr>
                <w:rFonts w:eastAsia="標楷體" w:cs="Arial"/>
                <w:sz w:val="20"/>
                <w:szCs w:val="20"/>
              </w:rPr>
              <w:t>設計</w:t>
            </w:r>
          </w:p>
          <w:p w:rsidR="00762518" w:rsidRDefault="00F3698F">
            <w:pPr>
              <w:spacing w:line="400" w:lineRule="exact"/>
            </w:pPr>
            <w:r>
              <w:rPr>
                <w:rFonts w:eastAsia="標楷體" w:cs="Arial"/>
                <w:sz w:val="20"/>
                <w:szCs w:val="20"/>
              </w:rPr>
              <w:t>□</w:t>
            </w:r>
            <w:r>
              <w:rPr>
                <w:rFonts w:eastAsia="標楷體" w:cs="Arial"/>
                <w:sz w:val="20"/>
                <w:szCs w:val="20"/>
              </w:rPr>
              <w:t>監造</w:t>
            </w:r>
          </w:p>
          <w:p w:rsidR="00762518" w:rsidRDefault="00F3698F">
            <w:pPr>
              <w:spacing w:line="400" w:lineRule="exact"/>
              <w:ind w:left="200" w:hanging="200"/>
            </w:pPr>
            <w:r>
              <w:rPr>
                <w:rFonts w:eastAsia="標楷體" w:cs="Arial"/>
                <w:sz w:val="20"/>
                <w:szCs w:val="20"/>
              </w:rPr>
              <w:t>□</w:t>
            </w:r>
            <w:r>
              <w:rPr>
                <w:rFonts w:eastAsia="標楷體" w:cs="Arial"/>
                <w:sz w:val="20"/>
                <w:szCs w:val="20"/>
              </w:rPr>
              <w:t>其他</w:t>
            </w:r>
            <w:r>
              <w:rPr>
                <w:rFonts w:eastAsia="標楷體" w:cs="Arial"/>
                <w:sz w:val="20"/>
                <w:szCs w:val="20"/>
              </w:rPr>
              <w:t>____________(</w:t>
            </w:r>
            <w:r>
              <w:rPr>
                <w:rFonts w:eastAsia="標楷體" w:cs="Arial"/>
                <w:sz w:val="20"/>
                <w:szCs w:val="20"/>
              </w:rPr>
              <w:t>由機關於招標時載明，無者免填</w:t>
            </w:r>
            <w:r>
              <w:rPr>
                <w:rFonts w:eastAsia="標楷體" w:cs="Arial"/>
                <w:sz w:val="20"/>
                <w:szCs w:val="20"/>
              </w:rPr>
              <w:t>)</w:t>
            </w:r>
          </w:p>
        </w:tc>
      </w:tr>
    </w:tbl>
    <w:p w:rsidR="00762518" w:rsidRDefault="00F3698F">
      <w:pPr>
        <w:spacing w:line="400" w:lineRule="exact"/>
      </w:pPr>
      <w:r>
        <w:rPr>
          <w:rFonts w:eastAsia="標楷體" w:cs="Arial"/>
          <w:sz w:val="20"/>
          <w:szCs w:val="20"/>
        </w:rPr>
        <w:t>總包價法服務費用（本表服務費用含薪資、管理費用、利潤、營業稅以外之其他稅負）</w:t>
      </w:r>
    </w:p>
    <w:tbl>
      <w:tblPr>
        <w:tblW w:w="8522" w:type="dxa"/>
        <w:tblCellMar>
          <w:left w:w="10" w:type="dxa"/>
          <w:right w:w="10" w:type="dxa"/>
        </w:tblCellMar>
        <w:tblLook w:val="0000" w:firstRow="0" w:lastRow="0" w:firstColumn="0" w:lastColumn="0" w:noHBand="0" w:noVBand="0"/>
      </w:tblPr>
      <w:tblGrid>
        <w:gridCol w:w="1818"/>
        <w:gridCol w:w="5353"/>
        <w:gridCol w:w="1351"/>
      </w:tblGrid>
      <w:tr w:rsidR="00762518">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階段別</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服務費用</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起迄年月</w:t>
            </w: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可行性研究</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第一期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第二期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（期數由機關依進度及付款條件自行設定）</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合計</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規劃</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第一期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第二期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（期數由機關依進度及付款條件自行設定）</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合計</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設計</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第一期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第二期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（期數由機關依進度及付款條件自行設定）</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合計</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監造</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第一期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第二期</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（期數由機關依進度及付款條件自行設定）</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合計</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其他</w:t>
            </w:r>
            <w:r>
              <w:rPr>
                <w:rFonts w:eastAsia="標楷體" w:cs="Arial"/>
                <w:sz w:val="20"/>
                <w:szCs w:val="20"/>
              </w:rPr>
              <w:t>____________(</w:t>
            </w:r>
            <w:r>
              <w:rPr>
                <w:rFonts w:eastAsia="標楷體" w:cs="Arial"/>
                <w:sz w:val="20"/>
                <w:szCs w:val="20"/>
              </w:rPr>
              <w:t>由</w:t>
            </w:r>
            <w:r>
              <w:rPr>
                <w:rFonts w:eastAsia="標楷體" w:cs="Arial"/>
                <w:sz w:val="20"/>
                <w:szCs w:val="20"/>
              </w:rPr>
              <w:lastRenderedPageBreak/>
              <w:t>機關於招標時載明，無者免填</w:t>
            </w:r>
            <w:r>
              <w:rPr>
                <w:rFonts w:eastAsia="標楷體" w:cs="Arial"/>
                <w:sz w:val="20"/>
                <w:szCs w:val="20"/>
              </w:rPr>
              <w:t>)</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小計（一）</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bl>
    <w:p w:rsidR="00762518" w:rsidRDefault="00762518">
      <w:pPr>
        <w:spacing w:line="400" w:lineRule="exact"/>
        <w:rPr>
          <w:rFonts w:eastAsia="標楷體" w:cs="Arial"/>
          <w:sz w:val="20"/>
          <w:szCs w:val="20"/>
        </w:rPr>
      </w:pPr>
    </w:p>
    <w:p w:rsidR="00762518" w:rsidRDefault="00F3698F">
      <w:pPr>
        <w:spacing w:line="400" w:lineRule="exact"/>
      </w:pPr>
      <w:r>
        <w:rPr>
          <w:rFonts w:eastAsia="標楷體" w:cs="Arial"/>
          <w:sz w:val="20"/>
          <w:szCs w:val="20"/>
        </w:rPr>
        <w:t>其他費用</w:t>
      </w:r>
    </w:p>
    <w:tbl>
      <w:tblPr>
        <w:tblW w:w="8388" w:type="dxa"/>
        <w:tblCellMar>
          <w:left w:w="10" w:type="dxa"/>
          <w:right w:w="10" w:type="dxa"/>
        </w:tblCellMar>
        <w:tblLook w:val="0000" w:firstRow="0" w:lastRow="0" w:firstColumn="0" w:lastColumn="0" w:noHBand="0" w:noVBand="0"/>
      </w:tblPr>
      <w:tblGrid>
        <w:gridCol w:w="2448"/>
        <w:gridCol w:w="3420"/>
        <w:gridCol w:w="1080"/>
        <w:gridCol w:w="1440"/>
      </w:tblGrid>
      <w:tr w:rsidR="00762518">
        <w:tc>
          <w:tcPr>
            <w:tcW w:w="244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作業項目</w:t>
            </w:r>
          </w:p>
        </w:tc>
        <w:tc>
          <w:tcPr>
            <w:tcW w:w="34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說明</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金額</w:t>
            </w:r>
          </w:p>
        </w:tc>
        <w:tc>
          <w:tcPr>
            <w:tcW w:w="14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起迄年月</w:t>
            </w: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34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其他費用小計（二）</w:t>
            </w:r>
          </w:p>
        </w:tc>
        <w:tc>
          <w:tcPr>
            <w:tcW w:w="5940"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營業稅（三）（以自然人身分投標者，本項填零）</w:t>
            </w:r>
          </w:p>
        </w:tc>
        <w:tc>
          <w:tcPr>
            <w:tcW w:w="59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總費用（四）</w:t>
            </w:r>
          </w:p>
        </w:tc>
        <w:tc>
          <w:tcPr>
            <w:tcW w:w="594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bl>
    <w:p w:rsidR="00762518" w:rsidRDefault="00762518">
      <w:pPr>
        <w:sectPr w:rsidR="00762518">
          <w:headerReference w:type="default" r:id="rId20"/>
          <w:footerReference w:type="default" r:id="rId21"/>
          <w:pgSz w:w="11906" w:h="16838"/>
          <w:pgMar w:top="1440" w:right="1800" w:bottom="1440" w:left="1800" w:header="720" w:footer="720" w:gutter="0"/>
          <w:cols w:space="720"/>
          <w:docGrid w:type="lines" w:linePitch="367"/>
        </w:sectPr>
      </w:pPr>
    </w:p>
    <w:p w:rsidR="00762518" w:rsidRDefault="00F3698F">
      <w:pPr>
        <w:pStyle w:val="3"/>
        <w:spacing w:line="240" w:lineRule="auto"/>
        <w:rPr>
          <w:rFonts w:eastAsia="標楷體" w:cs="Arial"/>
          <w:b/>
          <w:sz w:val="28"/>
          <w:szCs w:val="28"/>
        </w:rPr>
      </w:pPr>
      <w:bookmarkStart w:id="95" w:name="_Toc5976099"/>
      <w:bookmarkStart w:id="96" w:name="_Toc5976131"/>
      <w:r>
        <w:rPr>
          <w:rFonts w:eastAsia="標楷體" w:cs="Arial"/>
          <w:b/>
          <w:sz w:val="28"/>
          <w:szCs w:val="28"/>
        </w:rPr>
        <w:lastRenderedPageBreak/>
        <w:t>第</w:t>
      </w:r>
      <w:r>
        <w:rPr>
          <w:rFonts w:eastAsia="標楷體" w:cs="Arial"/>
          <w:b/>
          <w:sz w:val="28"/>
          <w:szCs w:val="28"/>
        </w:rPr>
        <w:t>3</w:t>
      </w:r>
      <w:r>
        <w:rPr>
          <w:rFonts w:eastAsia="標楷體" w:cs="Arial"/>
          <w:b/>
          <w:sz w:val="28"/>
          <w:szCs w:val="28"/>
        </w:rPr>
        <w:t>條附件</w:t>
      </w:r>
      <w:r>
        <w:rPr>
          <w:rFonts w:eastAsia="標楷體" w:cs="Arial"/>
          <w:b/>
          <w:sz w:val="28"/>
          <w:szCs w:val="28"/>
        </w:rPr>
        <w:t>2</w:t>
      </w:r>
      <w:bookmarkEnd w:id="95"/>
      <w:bookmarkEnd w:id="96"/>
    </w:p>
    <w:p w:rsidR="00762518" w:rsidRDefault="00F3698F">
      <w:pPr>
        <w:spacing w:line="400" w:lineRule="exact"/>
      </w:pPr>
      <w:r>
        <w:rPr>
          <w:rFonts w:eastAsia="標楷體" w:cs="Arial"/>
        </w:rPr>
        <w:t>附表</w:t>
      </w:r>
      <w:r>
        <w:rPr>
          <w:rFonts w:eastAsia="標楷體" w:cs="Arial"/>
        </w:rPr>
        <w:t xml:space="preserve">  </w:t>
      </w:r>
      <w:r>
        <w:rPr>
          <w:rFonts w:eastAsia="標楷體" w:cs="Arial"/>
        </w:rPr>
        <w:t>服務成本加公費法之公共工程技術服務費用編列參考表</w:t>
      </w:r>
    </w:p>
    <w:p w:rsidR="00762518" w:rsidRDefault="00F3698F">
      <w:pPr>
        <w:spacing w:line="400" w:lineRule="exact"/>
      </w:pPr>
      <w:r>
        <w:rPr>
          <w:rFonts w:eastAsia="標楷體" w:cs="Arial"/>
        </w:rPr>
        <w:t>（</w:t>
      </w:r>
      <w:r>
        <w:rPr>
          <w:rFonts w:eastAsia="標楷體" w:cs="Arial"/>
          <w:sz w:val="20"/>
          <w:szCs w:val="20"/>
        </w:rPr>
        <w:t>本表格僅供參考，機關可自行製作）</w:t>
      </w:r>
    </w:p>
    <w:p w:rsidR="00762518" w:rsidRDefault="00F3698F">
      <w:pPr>
        <w:spacing w:line="400" w:lineRule="exact"/>
        <w:jc w:val="center"/>
      </w:pPr>
      <w:r>
        <w:rPr>
          <w:rFonts w:eastAsia="標楷體" w:cs="Arial"/>
          <w:sz w:val="28"/>
          <w:szCs w:val="28"/>
        </w:rPr>
        <w:t>公共工程技術服務費用明細表</w:t>
      </w:r>
    </w:p>
    <w:tbl>
      <w:tblPr>
        <w:tblW w:w="9288" w:type="dxa"/>
        <w:tblInd w:w="-482" w:type="dxa"/>
        <w:tblCellMar>
          <w:left w:w="10" w:type="dxa"/>
          <w:right w:w="10" w:type="dxa"/>
        </w:tblCellMar>
        <w:tblLook w:val="0000" w:firstRow="0" w:lastRow="0" w:firstColumn="0" w:lastColumn="0" w:noHBand="0" w:noVBand="0"/>
      </w:tblPr>
      <w:tblGrid>
        <w:gridCol w:w="2090"/>
        <w:gridCol w:w="1258"/>
        <w:gridCol w:w="1080"/>
        <w:gridCol w:w="4860"/>
      </w:tblGrid>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主辦機關名稱</w:t>
            </w:r>
          </w:p>
        </w:tc>
        <w:tc>
          <w:tcPr>
            <w:tcW w:w="71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工程計畫名稱</w:t>
            </w:r>
          </w:p>
        </w:tc>
        <w:tc>
          <w:tcPr>
            <w:tcW w:w="71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工程計畫期程</w:t>
            </w:r>
          </w:p>
        </w:tc>
        <w:tc>
          <w:tcPr>
            <w:tcW w:w="71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委託內容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w:t>
            </w:r>
            <w:r>
              <w:rPr>
                <w:rFonts w:eastAsia="標楷體" w:cs="Arial"/>
                <w:sz w:val="20"/>
                <w:szCs w:val="20"/>
              </w:rPr>
              <w:t>全部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w:t>
            </w:r>
            <w:r>
              <w:rPr>
                <w:rFonts w:eastAsia="標楷體" w:cs="Arial"/>
                <w:sz w:val="20"/>
                <w:szCs w:val="20"/>
              </w:rPr>
              <w:t>部分</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w:t>
            </w:r>
            <w:r>
              <w:rPr>
                <w:rFonts w:eastAsia="標楷體" w:cs="Arial"/>
                <w:sz w:val="20"/>
                <w:szCs w:val="20"/>
              </w:rPr>
              <w:t>可行性研究</w:t>
            </w:r>
          </w:p>
          <w:p w:rsidR="00762518" w:rsidRDefault="00F3698F">
            <w:pPr>
              <w:spacing w:line="400" w:lineRule="exact"/>
            </w:pPr>
            <w:r>
              <w:rPr>
                <w:rFonts w:eastAsia="標楷體" w:cs="Arial"/>
                <w:sz w:val="20"/>
                <w:szCs w:val="20"/>
              </w:rPr>
              <w:t>□</w:t>
            </w:r>
            <w:r>
              <w:rPr>
                <w:rFonts w:eastAsia="標楷體" w:cs="Arial"/>
                <w:sz w:val="20"/>
                <w:szCs w:val="20"/>
              </w:rPr>
              <w:t>規劃</w:t>
            </w:r>
          </w:p>
          <w:p w:rsidR="00762518" w:rsidRDefault="00F3698F">
            <w:pPr>
              <w:spacing w:line="400" w:lineRule="exact"/>
            </w:pPr>
            <w:r>
              <w:rPr>
                <w:rFonts w:eastAsia="標楷體" w:cs="Arial"/>
                <w:sz w:val="20"/>
                <w:szCs w:val="20"/>
              </w:rPr>
              <w:t>□</w:t>
            </w:r>
            <w:r>
              <w:rPr>
                <w:rFonts w:eastAsia="標楷體" w:cs="Arial"/>
                <w:sz w:val="20"/>
                <w:szCs w:val="20"/>
              </w:rPr>
              <w:t>設計</w:t>
            </w:r>
          </w:p>
          <w:p w:rsidR="00762518" w:rsidRDefault="00F3698F">
            <w:pPr>
              <w:spacing w:line="400" w:lineRule="exact"/>
            </w:pPr>
            <w:r>
              <w:rPr>
                <w:rFonts w:eastAsia="標楷體" w:cs="Arial"/>
                <w:sz w:val="20"/>
                <w:szCs w:val="20"/>
              </w:rPr>
              <w:t>□</w:t>
            </w:r>
            <w:r>
              <w:rPr>
                <w:rFonts w:eastAsia="標楷體" w:cs="Arial"/>
                <w:sz w:val="20"/>
                <w:szCs w:val="20"/>
              </w:rPr>
              <w:t>監造</w:t>
            </w:r>
          </w:p>
          <w:p w:rsidR="00762518" w:rsidRDefault="00F3698F">
            <w:pPr>
              <w:spacing w:line="400" w:lineRule="exact"/>
              <w:ind w:left="200" w:hanging="200"/>
            </w:pPr>
            <w:r>
              <w:rPr>
                <w:rFonts w:eastAsia="標楷體" w:cs="Arial"/>
                <w:sz w:val="20"/>
                <w:szCs w:val="20"/>
              </w:rPr>
              <w:t>□</w:t>
            </w:r>
            <w:r>
              <w:rPr>
                <w:rFonts w:eastAsia="標楷體" w:cs="Arial"/>
                <w:sz w:val="20"/>
                <w:szCs w:val="20"/>
              </w:rPr>
              <w:t>其他</w:t>
            </w:r>
            <w:r>
              <w:rPr>
                <w:rFonts w:eastAsia="標楷體" w:cs="Arial"/>
                <w:sz w:val="20"/>
                <w:szCs w:val="20"/>
              </w:rPr>
              <w:t>____________(</w:t>
            </w:r>
            <w:r>
              <w:rPr>
                <w:rFonts w:eastAsia="標楷體" w:cs="Arial"/>
                <w:sz w:val="20"/>
                <w:szCs w:val="20"/>
              </w:rPr>
              <w:t>由機關於招標時載明，無者免填</w:t>
            </w:r>
            <w:r>
              <w:rPr>
                <w:rFonts w:eastAsia="標楷體" w:cs="Arial"/>
                <w:sz w:val="20"/>
                <w:szCs w:val="20"/>
              </w:rPr>
              <w:t>)</w:t>
            </w:r>
          </w:p>
        </w:tc>
      </w:tr>
    </w:tbl>
    <w:p w:rsidR="00762518" w:rsidRDefault="00F3698F">
      <w:pPr>
        <w:spacing w:line="400" w:lineRule="exact"/>
      </w:pPr>
      <w:r>
        <w:rPr>
          <w:rFonts w:eastAsia="標楷體" w:cs="Arial"/>
          <w:sz w:val="20"/>
          <w:szCs w:val="20"/>
        </w:rPr>
        <w:t>直接薪資表</w:t>
      </w:r>
    </w:p>
    <w:tbl>
      <w:tblPr>
        <w:tblW w:w="9162" w:type="dxa"/>
        <w:tblInd w:w="-415" w:type="dxa"/>
        <w:tblLayout w:type="fixed"/>
        <w:tblCellMar>
          <w:left w:w="10" w:type="dxa"/>
          <w:right w:w="10" w:type="dxa"/>
        </w:tblCellMar>
        <w:tblLook w:val="0000" w:firstRow="0" w:lastRow="0" w:firstColumn="0" w:lastColumn="0" w:noHBand="0" w:noVBand="0"/>
      </w:tblPr>
      <w:tblGrid>
        <w:gridCol w:w="1716"/>
        <w:gridCol w:w="669"/>
        <w:gridCol w:w="963"/>
        <w:gridCol w:w="1181"/>
        <w:gridCol w:w="1181"/>
        <w:gridCol w:w="1182"/>
        <w:gridCol w:w="454"/>
        <w:gridCol w:w="454"/>
        <w:gridCol w:w="454"/>
        <w:gridCol w:w="454"/>
        <w:gridCol w:w="454"/>
      </w:tblGrid>
      <w:tr w:rsidR="00762518" w:rsidTr="00762518">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階段別</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職別</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月實際薪資</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月實際薪資另加</w:t>
            </w:r>
            <w:r>
              <w:rPr>
                <w:rFonts w:eastAsia="標楷體" w:cs="Arial"/>
                <w:sz w:val="20"/>
                <w:szCs w:val="20"/>
              </w:rPr>
              <w:t xml:space="preserve"> __%</w:t>
            </w:r>
            <w:r>
              <w:rPr>
                <w:rFonts w:eastAsia="標楷體" w:cs="Arial"/>
                <w:sz w:val="20"/>
                <w:szCs w:val="20"/>
              </w:rPr>
              <w:t>，作為不扣薪假與特別休假之薪資費用</w:t>
            </w:r>
            <w:r>
              <w:rPr>
                <w:rFonts w:eastAsia="標楷體" w:cs="Arial"/>
                <w:sz w:val="20"/>
                <w:szCs w:val="20"/>
              </w:rPr>
              <w:t>(</w:t>
            </w:r>
            <w:r>
              <w:rPr>
                <w:rFonts w:eastAsia="標楷體" w:cs="Arial"/>
                <w:sz w:val="20"/>
                <w:szCs w:val="20"/>
              </w:rPr>
              <w:t>由機關依實際需要於招標時明定，但不得超過實際薪資之百分之十六。免檢據核銷。</w:t>
            </w:r>
            <w:r>
              <w:rPr>
                <w:rFonts w:eastAsia="標楷體" w:cs="Arial"/>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月實際薪資另加</w:t>
            </w:r>
            <w:r>
              <w:rPr>
                <w:rFonts w:eastAsia="標楷體" w:cs="Arial"/>
                <w:sz w:val="20"/>
                <w:szCs w:val="20"/>
              </w:rPr>
              <w:t xml:space="preserve"> __%</w:t>
            </w:r>
            <w:r>
              <w:rPr>
                <w:rFonts w:eastAsia="標楷體" w:cs="Arial"/>
                <w:sz w:val="20"/>
                <w:szCs w:val="20"/>
              </w:rPr>
              <w:t>，作為非經常性給與之獎金</w:t>
            </w:r>
            <w:r>
              <w:rPr>
                <w:rFonts w:eastAsia="標楷體" w:cs="Arial"/>
                <w:sz w:val="20"/>
                <w:szCs w:val="20"/>
              </w:rPr>
              <w:t>(</w:t>
            </w:r>
            <w:r>
              <w:rPr>
                <w:rFonts w:eastAsia="標楷體" w:cs="Arial"/>
                <w:sz w:val="20"/>
                <w:szCs w:val="20"/>
              </w:rPr>
              <w:t>由機關依實際需要於招標時明定，但不得超過實際薪資之百分之三十。檢據核銷。</w:t>
            </w:r>
            <w:r>
              <w:rPr>
                <w:rFonts w:eastAsia="標楷體" w:cs="Arial"/>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依法由雇主負擔之勞工保險費、積欠工資墊償基金提繳費、全民健康保險費、勞工退休金</w:t>
            </w:r>
            <w:r>
              <w:rPr>
                <w:rFonts w:eastAsia="標楷體" w:cs="Arial"/>
                <w:sz w:val="20"/>
                <w:szCs w:val="20"/>
              </w:rPr>
              <w:t>(</w:t>
            </w:r>
            <w:r>
              <w:rPr>
                <w:rFonts w:eastAsia="標楷體" w:cs="Arial"/>
                <w:sz w:val="20"/>
                <w:szCs w:val="20"/>
              </w:rPr>
              <w:t>核實給付</w:t>
            </w:r>
            <w:r>
              <w:rPr>
                <w:rFonts w:eastAsia="標楷體" w:cs="Arial"/>
                <w:sz w:val="20"/>
                <w:szCs w:val="20"/>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人數</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服務月數</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人月數</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薪資小計</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起迄年月</w:t>
            </w:r>
          </w:p>
        </w:tc>
      </w:tr>
      <w:tr w:rsidR="00762518" w:rsidTr="00762518">
        <w:trPr>
          <w:cantSplit/>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可行性研究</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規劃</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設計</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監造</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其他</w:t>
            </w:r>
            <w:r>
              <w:rPr>
                <w:rFonts w:eastAsia="標楷體" w:cs="Arial"/>
                <w:sz w:val="20"/>
                <w:szCs w:val="20"/>
              </w:rPr>
              <w:t>____________(</w:t>
            </w:r>
            <w:r>
              <w:rPr>
                <w:rFonts w:eastAsia="標楷體" w:cs="Arial"/>
                <w:sz w:val="20"/>
                <w:szCs w:val="20"/>
              </w:rPr>
              <w:t>由機關於招標時載明，無者免填</w:t>
            </w:r>
            <w:r>
              <w:rPr>
                <w:rFonts w:eastAsia="標楷體" w:cs="Arial"/>
                <w:sz w:val="20"/>
                <w:szCs w:val="20"/>
              </w:rPr>
              <w:t>)</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rPr>
          <w:cantSplit/>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rsidTr="00762518">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直接薪資小計（一）</w:t>
            </w:r>
          </w:p>
        </w:tc>
        <w:tc>
          <w:tcPr>
            <w:tcW w:w="74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bl>
    <w:p w:rsidR="00762518" w:rsidRDefault="00762518">
      <w:pPr>
        <w:spacing w:line="400" w:lineRule="exact"/>
        <w:rPr>
          <w:rFonts w:eastAsia="標楷體" w:cs="Arial"/>
          <w:sz w:val="20"/>
          <w:szCs w:val="20"/>
        </w:rPr>
      </w:pPr>
    </w:p>
    <w:p w:rsidR="00762518" w:rsidRDefault="00F3698F">
      <w:pPr>
        <w:spacing w:line="400" w:lineRule="exact"/>
      </w:pPr>
      <w:r>
        <w:rPr>
          <w:rFonts w:eastAsia="標楷體" w:cs="Arial"/>
          <w:sz w:val="20"/>
          <w:szCs w:val="20"/>
        </w:rPr>
        <w:t>其他直接費用</w:t>
      </w:r>
    </w:p>
    <w:tbl>
      <w:tblPr>
        <w:tblW w:w="9288" w:type="dxa"/>
        <w:tblInd w:w="-490" w:type="dxa"/>
        <w:tblCellMar>
          <w:left w:w="10" w:type="dxa"/>
          <w:right w:w="10" w:type="dxa"/>
        </w:tblCellMar>
        <w:tblLook w:val="0000" w:firstRow="0" w:lastRow="0" w:firstColumn="0" w:lastColumn="0" w:noHBand="0" w:noVBand="0"/>
      </w:tblPr>
      <w:tblGrid>
        <w:gridCol w:w="2448"/>
        <w:gridCol w:w="2700"/>
        <w:gridCol w:w="720"/>
        <w:gridCol w:w="1080"/>
        <w:gridCol w:w="1260"/>
        <w:gridCol w:w="1080"/>
      </w:tblGrid>
      <w:tr w:rsidR="00762518">
        <w:tc>
          <w:tcPr>
            <w:tcW w:w="244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作業項目</w:t>
            </w:r>
          </w:p>
        </w:tc>
        <w:tc>
          <w:tcPr>
            <w:tcW w:w="27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說明</w:t>
            </w:r>
          </w:p>
        </w:tc>
        <w:tc>
          <w:tcPr>
            <w:tcW w:w="7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單位</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單價</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金額</w:t>
            </w:r>
          </w:p>
        </w:tc>
        <w:tc>
          <w:tcPr>
            <w:tcW w:w="108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起迄年月</w:t>
            </w: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27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2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其他直接費用小計（二）</w:t>
            </w:r>
          </w:p>
        </w:tc>
        <w:tc>
          <w:tcPr>
            <w:tcW w:w="6840"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管理費用（三）</w:t>
            </w:r>
          </w:p>
        </w:tc>
        <w:tc>
          <w:tcPr>
            <w:tcW w:w="684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pPr>
            <w:r>
              <w:rPr>
                <w:rFonts w:eastAsia="標楷體" w:cs="Arial"/>
                <w:sz w:val="20"/>
                <w:szCs w:val="20"/>
              </w:rPr>
              <w:t>直接費用小計（四）</w:t>
            </w:r>
          </w:p>
          <w:p w:rsidR="00762518" w:rsidRDefault="00F3698F">
            <w:pPr>
              <w:spacing w:line="400" w:lineRule="exact"/>
            </w:pPr>
            <w:r>
              <w:rPr>
                <w:rFonts w:eastAsia="標楷體" w:cs="Arial"/>
                <w:sz w:val="20"/>
                <w:szCs w:val="20"/>
              </w:rPr>
              <w:t>=</w:t>
            </w:r>
            <w:r>
              <w:rPr>
                <w:rFonts w:eastAsia="標楷體" w:cs="Arial"/>
                <w:sz w:val="20"/>
                <w:szCs w:val="20"/>
              </w:rPr>
              <w:t>（一）</w:t>
            </w:r>
            <w:r>
              <w:rPr>
                <w:rFonts w:eastAsia="標楷體" w:cs="Arial"/>
                <w:sz w:val="20"/>
                <w:szCs w:val="20"/>
              </w:rPr>
              <w:t>+</w:t>
            </w:r>
            <w:r>
              <w:rPr>
                <w:rFonts w:eastAsia="標楷體" w:cs="Arial"/>
                <w:sz w:val="20"/>
                <w:szCs w:val="20"/>
              </w:rPr>
              <w:t>（二）</w:t>
            </w:r>
            <w:r>
              <w:rPr>
                <w:rFonts w:eastAsia="標楷體" w:cs="Arial"/>
                <w:sz w:val="20"/>
                <w:szCs w:val="20"/>
              </w:rPr>
              <w:t>+</w:t>
            </w:r>
            <w:r>
              <w:rPr>
                <w:rFonts w:eastAsia="標楷體" w:cs="Arial"/>
                <w:sz w:val="20"/>
                <w:szCs w:val="20"/>
              </w:rPr>
              <w:t>（三）</w:t>
            </w:r>
          </w:p>
        </w:tc>
        <w:tc>
          <w:tcPr>
            <w:tcW w:w="684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公費（五）</w:t>
            </w:r>
          </w:p>
        </w:tc>
        <w:tc>
          <w:tcPr>
            <w:tcW w:w="684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營業稅（六）（以自然人身分投標者，本項填零）</w:t>
            </w:r>
          </w:p>
        </w:tc>
        <w:tc>
          <w:tcPr>
            <w:tcW w:w="684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總計（七）</w:t>
            </w:r>
          </w:p>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（四）</w:t>
            </w:r>
            <w:r>
              <w:rPr>
                <w:rFonts w:eastAsia="標楷體" w:cs="Arial"/>
                <w:sz w:val="20"/>
                <w:szCs w:val="20"/>
              </w:rPr>
              <w:t>+</w:t>
            </w:r>
            <w:r>
              <w:rPr>
                <w:rFonts w:eastAsia="標楷體" w:cs="Arial"/>
                <w:sz w:val="20"/>
                <w:szCs w:val="20"/>
              </w:rPr>
              <w:t>（五）</w:t>
            </w:r>
            <w:r>
              <w:rPr>
                <w:rFonts w:eastAsia="標楷體" w:cs="Arial"/>
                <w:sz w:val="20"/>
                <w:szCs w:val="20"/>
              </w:rPr>
              <w:t>+</w:t>
            </w:r>
            <w:r>
              <w:rPr>
                <w:rFonts w:eastAsia="標楷體" w:cs="Arial"/>
                <w:sz w:val="20"/>
                <w:szCs w:val="20"/>
              </w:rPr>
              <w:t>（六）</w:t>
            </w:r>
          </w:p>
        </w:tc>
        <w:tc>
          <w:tcPr>
            <w:tcW w:w="6840"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bl>
    <w:p w:rsidR="00762518" w:rsidRDefault="00F3698F">
      <w:pPr>
        <w:spacing w:line="400" w:lineRule="exact"/>
        <w:rPr>
          <w:rFonts w:eastAsia="標楷體" w:cs="Arial"/>
          <w:sz w:val="20"/>
          <w:szCs w:val="20"/>
        </w:rPr>
      </w:pPr>
      <w:r>
        <w:rPr>
          <w:rFonts w:eastAsia="標楷體" w:cs="Arial"/>
          <w:sz w:val="20"/>
          <w:szCs w:val="20"/>
        </w:rPr>
        <w:t>附註：</w:t>
      </w:r>
    </w:p>
    <w:p w:rsidR="00762518" w:rsidRDefault="00F3698F">
      <w:pPr>
        <w:spacing w:line="400" w:lineRule="exact"/>
        <w:ind w:left="400" w:hanging="400"/>
        <w:rPr>
          <w:rFonts w:eastAsia="標楷體" w:cs="Arial"/>
          <w:sz w:val="20"/>
          <w:szCs w:val="20"/>
        </w:rPr>
      </w:pPr>
      <w:r>
        <w:rPr>
          <w:rFonts w:eastAsia="標楷體" w:cs="Arial"/>
          <w:sz w:val="20"/>
          <w:szCs w:val="20"/>
        </w:rPr>
        <w:t>一、直接費用小計：直接薪資小計（一）＋其他直接費用小計（二）＋管理費用（三）＝直接費用小計（四）</w:t>
      </w:r>
    </w:p>
    <w:p w:rsidR="00762518" w:rsidRDefault="00F3698F">
      <w:pPr>
        <w:spacing w:line="400" w:lineRule="exact"/>
      </w:pPr>
      <w:r>
        <w:rPr>
          <w:rFonts w:eastAsia="標楷體" w:cs="Arial"/>
          <w:sz w:val="20"/>
          <w:szCs w:val="20"/>
        </w:rPr>
        <w:t>二、具體工作內容描述：</w:t>
      </w:r>
    </w:p>
    <w:p w:rsidR="00762518" w:rsidRDefault="00F3698F">
      <w:pPr>
        <w:spacing w:line="400" w:lineRule="exact"/>
        <w:rPr>
          <w:rFonts w:eastAsia="標楷體" w:cs="Arial"/>
          <w:sz w:val="20"/>
          <w:szCs w:val="20"/>
        </w:rPr>
      </w:pPr>
      <w:r>
        <w:rPr>
          <w:rFonts w:eastAsia="標楷體" w:cs="Arial"/>
          <w:sz w:val="20"/>
          <w:szCs w:val="20"/>
        </w:rPr>
        <w:t>（一）各時程管控。（得以期程表管控）</w:t>
      </w:r>
    </w:p>
    <w:p w:rsidR="00762518" w:rsidRDefault="00F3698F">
      <w:pPr>
        <w:spacing w:line="400" w:lineRule="exact"/>
        <w:rPr>
          <w:rFonts w:eastAsia="標楷體" w:cs="Arial"/>
          <w:sz w:val="20"/>
          <w:szCs w:val="20"/>
        </w:rPr>
      </w:pPr>
      <w:r>
        <w:rPr>
          <w:rFonts w:eastAsia="標楷體" w:cs="Arial"/>
          <w:sz w:val="20"/>
          <w:szCs w:val="20"/>
        </w:rPr>
        <w:t>（二）預算管控。（得以概估預算表管控）</w:t>
      </w:r>
    </w:p>
    <w:p w:rsidR="00762518" w:rsidRDefault="00F3698F">
      <w:pPr>
        <w:spacing w:line="400" w:lineRule="exact"/>
        <w:ind w:left="601" w:hanging="601"/>
        <w:rPr>
          <w:rFonts w:eastAsia="標楷體" w:cs="Arial"/>
          <w:sz w:val="20"/>
          <w:szCs w:val="20"/>
        </w:rPr>
      </w:pPr>
      <w:r>
        <w:rPr>
          <w:rFonts w:eastAsia="標楷體" w:cs="Arial"/>
          <w:sz w:val="20"/>
          <w:szCs w:val="20"/>
        </w:rPr>
        <w:t>（三）</w:t>
      </w:r>
      <w:r>
        <w:rPr>
          <w:rFonts w:eastAsia="標楷體" w:cs="Arial"/>
          <w:sz w:val="20"/>
          <w:szCs w:val="20"/>
        </w:rPr>
        <w:t>□</w:t>
      </w:r>
      <w:r>
        <w:rPr>
          <w:rFonts w:eastAsia="標楷體" w:cs="Arial"/>
          <w:sz w:val="20"/>
          <w:szCs w:val="20"/>
        </w:rPr>
        <w:t>可行性研究。</w:t>
      </w:r>
    </w:p>
    <w:p w:rsidR="00762518" w:rsidRDefault="00F3698F">
      <w:pPr>
        <w:spacing w:line="400" w:lineRule="exact"/>
        <w:ind w:left="601" w:hanging="601"/>
        <w:rPr>
          <w:rFonts w:eastAsia="標楷體" w:cs="Arial"/>
          <w:sz w:val="20"/>
          <w:szCs w:val="20"/>
        </w:rPr>
      </w:pPr>
      <w:r>
        <w:rPr>
          <w:rFonts w:eastAsia="標楷體" w:cs="Arial"/>
          <w:sz w:val="20"/>
          <w:szCs w:val="20"/>
        </w:rPr>
        <w:t>（四）</w:t>
      </w:r>
      <w:r>
        <w:rPr>
          <w:rFonts w:eastAsia="標楷體" w:cs="Arial"/>
          <w:sz w:val="20"/>
          <w:szCs w:val="20"/>
        </w:rPr>
        <w:t>□</w:t>
      </w:r>
      <w:r>
        <w:rPr>
          <w:rFonts w:eastAsia="標楷體" w:cs="Arial"/>
          <w:sz w:val="20"/>
          <w:szCs w:val="20"/>
        </w:rPr>
        <w:t>規劃。</w:t>
      </w:r>
    </w:p>
    <w:p w:rsidR="00762518" w:rsidRDefault="00F3698F">
      <w:pPr>
        <w:spacing w:line="400" w:lineRule="exact"/>
        <w:rPr>
          <w:rFonts w:eastAsia="標楷體" w:cs="Arial"/>
          <w:sz w:val="20"/>
          <w:szCs w:val="20"/>
        </w:rPr>
      </w:pPr>
      <w:r>
        <w:rPr>
          <w:rFonts w:eastAsia="標楷體" w:cs="Arial"/>
          <w:sz w:val="20"/>
          <w:szCs w:val="20"/>
        </w:rPr>
        <w:t>（五）</w:t>
      </w:r>
      <w:r>
        <w:rPr>
          <w:rFonts w:eastAsia="標楷體" w:cs="Arial"/>
          <w:sz w:val="20"/>
          <w:szCs w:val="20"/>
        </w:rPr>
        <w:t>□</w:t>
      </w:r>
      <w:r>
        <w:rPr>
          <w:rFonts w:eastAsia="標楷體" w:cs="Arial"/>
          <w:sz w:val="20"/>
          <w:szCs w:val="20"/>
        </w:rPr>
        <w:t>設計。</w:t>
      </w:r>
    </w:p>
    <w:p w:rsidR="00762518" w:rsidRDefault="00F3698F">
      <w:pPr>
        <w:spacing w:line="400" w:lineRule="exact"/>
        <w:rPr>
          <w:rFonts w:eastAsia="標楷體" w:cs="Arial"/>
          <w:sz w:val="20"/>
          <w:szCs w:val="20"/>
        </w:rPr>
      </w:pPr>
      <w:r>
        <w:rPr>
          <w:rFonts w:eastAsia="標楷體" w:cs="Arial"/>
          <w:sz w:val="20"/>
          <w:szCs w:val="20"/>
        </w:rPr>
        <w:t>（六）</w:t>
      </w:r>
      <w:r>
        <w:rPr>
          <w:rFonts w:eastAsia="標楷體" w:cs="Arial"/>
          <w:sz w:val="20"/>
          <w:szCs w:val="20"/>
        </w:rPr>
        <w:t>□</w:t>
      </w:r>
      <w:r>
        <w:rPr>
          <w:rFonts w:eastAsia="標楷體" w:cs="Arial"/>
          <w:sz w:val="20"/>
          <w:szCs w:val="20"/>
        </w:rPr>
        <w:t>監造。</w:t>
      </w:r>
    </w:p>
    <w:p w:rsidR="00762518" w:rsidRDefault="00F3698F">
      <w:pPr>
        <w:spacing w:line="400" w:lineRule="exact"/>
        <w:rPr>
          <w:rFonts w:eastAsia="標楷體" w:cs="Arial"/>
          <w:sz w:val="20"/>
          <w:szCs w:val="20"/>
        </w:rPr>
      </w:pPr>
      <w:r>
        <w:rPr>
          <w:rFonts w:eastAsia="標楷體" w:cs="Arial"/>
          <w:sz w:val="20"/>
          <w:szCs w:val="20"/>
        </w:rPr>
        <w:t>（七）</w:t>
      </w:r>
      <w:r>
        <w:rPr>
          <w:rFonts w:eastAsia="標楷體" w:cs="Arial"/>
          <w:sz w:val="20"/>
          <w:szCs w:val="20"/>
        </w:rPr>
        <w:t>□</w:t>
      </w:r>
      <w:r>
        <w:rPr>
          <w:rFonts w:eastAsia="標楷體" w:cs="Arial"/>
          <w:sz w:val="20"/>
          <w:szCs w:val="20"/>
        </w:rPr>
        <w:t>其他</w:t>
      </w:r>
      <w:r>
        <w:rPr>
          <w:rFonts w:eastAsia="標楷體" w:cs="Arial"/>
          <w:sz w:val="20"/>
          <w:szCs w:val="20"/>
        </w:rPr>
        <w:t>____________(</w:t>
      </w:r>
      <w:r>
        <w:rPr>
          <w:rFonts w:eastAsia="標楷體" w:cs="Arial"/>
          <w:sz w:val="20"/>
          <w:szCs w:val="20"/>
        </w:rPr>
        <w:t>由機關於招標時載明，無者免填</w:t>
      </w:r>
      <w:r>
        <w:rPr>
          <w:rFonts w:eastAsia="標楷體" w:cs="Arial"/>
          <w:sz w:val="20"/>
          <w:szCs w:val="20"/>
        </w:rPr>
        <w:t>)</w:t>
      </w:r>
      <w:r>
        <w:rPr>
          <w:rFonts w:eastAsia="標楷體" w:cs="Arial"/>
          <w:sz w:val="20"/>
          <w:szCs w:val="20"/>
        </w:rPr>
        <w:t>。</w:t>
      </w:r>
    </w:p>
    <w:p w:rsidR="00762518" w:rsidRDefault="00F3698F">
      <w:pPr>
        <w:spacing w:line="400" w:lineRule="exact"/>
        <w:rPr>
          <w:rFonts w:eastAsia="標楷體" w:cs="Arial"/>
          <w:sz w:val="20"/>
          <w:szCs w:val="20"/>
        </w:rPr>
      </w:pPr>
      <w:r>
        <w:rPr>
          <w:rFonts w:eastAsia="標楷體" w:cs="Arial"/>
          <w:sz w:val="20"/>
          <w:szCs w:val="20"/>
        </w:rPr>
        <w:t>三、服務成本加公費法運用說明</w:t>
      </w:r>
    </w:p>
    <w:p w:rsidR="00762518" w:rsidRDefault="00F3698F">
      <w:pPr>
        <w:spacing w:line="400" w:lineRule="exact"/>
        <w:rPr>
          <w:rFonts w:eastAsia="標楷體" w:cs="Arial"/>
          <w:sz w:val="20"/>
          <w:szCs w:val="20"/>
        </w:rPr>
      </w:pPr>
      <w:r>
        <w:rPr>
          <w:rFonts w:eastAsia="標楷體" w:cs="Arial"/>
          <w:sz w:val="20"/>
          <w:szCs w:val="20"/>
        </w:rPr>
        <w:t xml:space="preserve">    </w:t>
      </w:r>
      <w:r>
        <w:rPr>
          <w:rFonts w:eastAsia="標楷體" w:cs="Arial"/>
          <w:sz w:val="20"/>
          <w:szCs w:val="20"/>
        </w:rPr>
        <w:t>服務成本加公費法之編列要項，依機關委託技術服務廠商評選及計費辦法之規定：</w:t>
      </w:r>
    </w:p>
    <w:p w:rsidR="00762518" w:rsidRDefault="00F3698F">
      <w:pPr>
        <w:spacing w:line="400" w:lineRule="exact"/>
        <w:ind w:left="400" w:hanging="400"/>
        <w:rPr>
          <w:rFonts w:eastAsia="標楷體" w:cs="Arial"/>
          <w:sz w:val="20"/>
          <w:szCs w:val="20"/>
        </w:rPr>
      </w:pPr>
      <w:r>
        <w:rPr>
          <w:rFonts w:eastAsia="標楷體" w:cs="Arial"/>
          <w:sz w:val="20"/>
          <w:szCs w:val="20"/>
        </w:rPr>
        <w:t xml:space="preserve">    </w:t>
      </w:r>
      <w:r>
        <w:rPr>
          <w:rFonts w:eastAsia="標楷體" w:cs="Arial"/>
          <w:sz w:val="20"/>
          <w:szCs w:val="20"/>
        </w:rPr>
        <w:t>技術服務費用：由直接費用、公費及營業稅組成，而直接費用又包括直接薪資、其他直接費用、管理費用三項，茲將計算公式臚列如下：</w:t>
      </w:r>
    </w:p>
    <w:p w:rsidR="00762518" w:rsidRDefault="00F3698F">
      <w:pPr>
        <w:spacing w:line="400" w:lineRule="exact"/>
        <w:rPr>
          <w:rFonts w:eastAsia="標楷體" w:cs="Arial"/>
          <w:sz w:val="20"/>
          <w:szCs w:val="20"/>
        </w:rPr>
      </w:pPr>
      <w:r>
        <w:rPr>
          <w:rFonts w:eastAsia="標楷體" w:cs="Arial"/>
          <w:sz w:val="20"/>
          <w:szCs w:val="20"/>
        </w:rPr>
        <w:t xml:space="preserve">    </w:t>
      </w:r>
      <w:r>
        <w:rPr>
          <w:rFonts w:eastAsia="標楷體" w:cs="Arial"/>
          <w:sz w:val="20"/>
          <w:szCs w:val="20"/>
        </w:rPr>
        <w:t>公式：技術服務費用總額＝直接費用</w:t>
      </w:r>
      <w:r>
        <w:rPr>
          <w:rFonts w:eastAsia="標楷體" w:cs="Arial"/>
          <w:sz w:val="20"/>
          <w:szCs w:val="20"/>
        </w:rPr>
        <w:t>+</w:t>
      </w:r>
      <w:r>
        <w:rPr>
          <w:rFonts w:eastAsia="標楷體" w:cs="Arial"/>
          <w:sz w:val="20"/>
          <w:szCs w:val="20"/>
        </w:rPr>
        <w:t>公費</w:t>
      </w:r>
      <w:r>
        <w:rPr>
          <w:rFonts w:eastAsia="標楷體" w:cs="Arial"/>
          <w:sz w:val="20"/>
          <w:szCs w:val="20"/>
        </w:rPr>
        <w:t>+</w:t>
      </w:r>
      <w:r>
        <w:rPr>
          <w:rFonts w:eastAsia="標楷體" w:cs="Arial"/>
          <w:sz w:val="20"/>
          <w:szCs w:val="20"/>
        </w:rPr>
        <w:t>營業稅</w:t>
      </w:r>
    </w:p>
    <w:p w:rsidR="00762518" w:rsidRDefault="00F3698F">
      <w:pPr>
        <w:spacing w:line="400" w:lineRule="exact"/>
        <w:rPr>
          <w:rFonts w:eastAsia="標楷體" w:cs="Arial"/>
          <w:sz w:val="20"/>
          <w:szCs w:val="20"/>
        </w:rPr>
      </w:pPr>
      <w:r>
        <w:rPr>
          <w:rFonts w:eastAsia="標楷體" w:cs="Arial"/>
          <w:sz w:val="20"/>
          <w:szCs w:val="20"/>
        </w:rPr>
        <w:t xml:space="preserve">                          </w:t>
      </w:r>
      <w:r>
        <w:rPr>
          <w:rFonts w:eastAsia="標楷體" w:cs="Arial"/>
          <w:sz w:val="20"/>
          <w:szCs w:val="20"/>
        </w:rPr>
        <w:t>＝﹝直接薪資</w:t>
      </w:r>
      <w:r>
        <w:rPr>
          <w:rFonts w:eastAsia="標楷體" w:cs="Arial"/>
          <w:sz w:val="20"/>
          <w:szCs w:val="20"/>
        </w:rPr>
        <w:t>+</w:t>
      </w:r>
      <w:r>
        <w:rPr>
          <w:rFonts w:eastAsia="標楷體" w:cs="Arial"/>
          <w:sz w:val="20"/>
          <w:szCs w:val="20"/>
        </w:rPr>
        <w:t>其他直接費用</w:t>
      </w:r>
      <w:r>
        <w:rPr>
          <w:rFonts w:eastAsia="標楷體" w:cs="Arial"/>
          <w:sz w:val="20"/>
          <w:szCs w:val="20"/>
        </w:rPr>
        <w:t>+</w:t>
      </w:r>
      <w:r>
        <w:rPr>
          <w:rFonts w:eastAsia="標楷體" w:cs="Arial"/>
          <w:sz w:val="20"/>
          <w:szCs w:val="20"/>
        </w:rPr>
        <w:t>管理費用﹞</w:t>
      </w:r>
      <w:r>
        <w:rPr>
          <w:rFonts w:eastAsia="標楷體" w:cs="Arial"/>
          <w:sz w:val="20"/>
          <w:szCs w:val="20"/>
        </w:rPr>
        <w:t>+</w:t>
      </w:r>
      <w:r>
        <w:rPr>
          <w:rFonts w:eastAsia="標楷體" w:cs="Arial"/>
          <w:sz w:val="20"/>
          <w:szCs w:val="20"/>
        </w:rPr>
        <w:t>公費</w:t>
      </w:r>
      <w:r>
        <w:rPr>
          <w:rFonts w:eastAsia="標楷體" w:cs="Arial"/>
          <w:sz w:val="20"/>
          <w:szCs w:val="20"/>
        </w:rPr>
        <w:t>+</w:t>
      </w:r>
      <w:r>
        <w:rPr>
          <w:rFonts w:eastAsia="標楷體" w:cs="Arial"/>
          <w:sz w:val="20"/>
          <w:szCs w:val="20"/>
        </w:rPr>
        <w:t>營業稅</w:t>
      </w:r>
    </w:p>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1</w:t>
      </w:r>
      <w:r>
        <w:rPr>
          <w:rFonts w:eastAsia="標楷體" w:cs="Arial"/>
          <w:sz w:val="20"/>
          <w:szCs w:val="20"/>
        </w:rPr>
        <w:t>）直接費用</w:t>
      </w:r>
    </w:p>
    <w:p w:rsidR="00762518" w:rsidRDefault="00F3698F">
      <w:pPr>
        <w:spacing w:line="400" w:lineRule="exact"/>
        <w:ind w:left="801" w:hanging="801"/>
        <w:rPr>
          <w:rFonts w:eastAsia="標楷體" w:cs="Arial"/>
          <w:sz w:val="20"/>
          <w:szCs w:val="20"/>
        </w:rPr>
      </w:pPr>
      <w:r>
        <w:rPr>
          <w:rFonts w:eastAsia="標楷體" w:cs="Arial"/>
          <w:sz w:val="20"/>
          <w:szCs w:val="20"/>
        </w:rPr>
        <w:t xml:space="preserve">     A</w:t>
      </w:r>
      <w:r>
        <w:rPr>
          <w:rFonts w:eastAsia="標楷體" w:cs="Arial"/>
          <w:sz w:val="20"/>
          <w:szCs w:val="20"/>
        </w:rPr>
        <w:t>、直接薪資：請檢討委託技術服務就各階段作業之詳細工作項目，並估算所需工作量（以人月數為主），依次填列於預估直接薪資表內。</w:t>
      </w:r>
    </w:p>
    <w:p w:rsidR="00762518" w:rsidRDefault="00F3698F">
      <w:pPr>
        <w:spacing w:line="400" w:lineRule="exact"/>
        <w:ind w:left="801" w:hanging="801"/>
        <w:rPr>
          <w:rFonts w:eastAsia="標楷體" w:cs="Arial"/>
          <w:sz w:val="20"/>
          <w:szCs w:val="20"/>
        </w:rPr>
      </w:pPr>
      <w:r>
        <w:rPr>
          <w:rFonts w:eastAsia="標楷體" w:cs="Arial"/>
          <w:sz w:val="20"/>
          <w:szCs w:val="20"/>
        </w:rPr>
        <w:t xml:space="preserve">      </w:t>
      </w:r>
      <w:r>
        <w:rPr>
          <w:rFonts w:eastAsia="標楷體" w:cs="Arial"/>
          <w:sz w:val="20"/>
          <w:szCs w:val="20"/>
        </w:rPr>
        <w:t>本表填列之原則，應以各職別之人員依人力配置計畫所示。計算原則如下：</w:t>
      </w:r>
    </w:p>
    <w:p w:rsidR="00762518" w:rsidRDefault="00F3698F">
      <w:pPr>
        <w:numPr>
          <w:ilvl w:val="0"/>
          <w:numId w:val="9"/>
        </w:numPr>
        <w:tabs>
          <w:tab w:val="left" w:pos="706"/>
        </w:tabs>
        <w:spacing w:line="400" w:lineRule="exact"/>
        <w:ind w:left="1474" w:hanging="567"/>
        <w:rPr>
          <w:rFonts w:eastAsia="標楷體" w:cs="Arial"/>
          <w:sz w:val="20"/>
          <w:szCs w:val="20"/>
        </w:rPr>
      </w:pPr>
      <w:r>
        <w:rPr>
          <w:rFonts w:eastAsia="標楷體" w:cs="Arial"/>
          <w:sz w:val="20"/>
          <w:szCs w:val="20"/>
        </w:rPr>
        <w:lastRenderedPageBreak/>
        <w:t>全程參與專案人員之人月數之估算，約略可與各階段實際期程相等估算。</w:t>
      </w:r>
    </w:p>
    <w:p w:rsidR="00762518" w:rsidRDefault="00F3698F">
      <w:pPr>
        <w:numPr>
          <w:ilvl w:val="0"/>
          <w:numId w:val="9"/>
        </w:numPr>
        <w:tabs>
          <w:tab w:val="left" w:pos="706"/>
        </w:tabs>
        <w:spacing w:line="400" w:lineRule="exact"/>
        <w:ind w:left="1474" w:hanging="567"/>
        <w:rPr>
          <w:rFonts w:eastAsia="標楷體" w:cs="Arial"/>
          <w:sz w:val="20"/>
          <w:szCs w:val="20"/>
        </w:rPr>
      </w:pPr>
      <w:r>
        <w:rPr>
          <w:rFonts w:eastAsia="標楷體" w:cs="Arial"/>
          <w:sz w:val="20"/>
          <w:szCs w:val="20"/>
        </w:rPr>
        <w:t>每人月以平均每月</w:t>
      </w:r>
      <w:r>
        <w:rPr>
          <w:rFonts w:eastAsia="標楷體" w:cs="Arial"/>
          <w:sz w:val="20"/>
          <w:szCs w:val="20"/>
        </w:rPr>
        <w:t>180</w:t>
      </w:r>
      <w:r>
        <w:rPr>
          <w:rFonts w:eastAsia="標楷體" w:cs="Arial"/>
          <w:sz w:val="20"/>
          <w:szCs w:val="20"/>
        </w:rPr>
        <w:t>工作小時計，用月報表（</w:t>
      </w:r>
      <w:r>
        <w:rPr>
          <w:rFonts w:eastAsia="標楷體" w:cs="Arial"/>
          <w:sz w:val="20"/>
          <w:szCs w:val="20"/>
        </w:rPr>
        <w:t>TIME SHEET</w:t>
      </w:r>
      <w:r>
        <w:rPr>
          <w:rFonts w:eastAsia="標楷體" w:cs="Arial"/>
          <w:sz w:val="20"/>
          <w:szCs w:val="20"/>
        </w:rPr>
        <w:t>），按實填具每月彙整。</w:t>
      </w:r>
    </w:p>
    <w:p w:rsidR="00762518" w:rsidRDefault="00F3698F">
      <w:pPr>
        <w:numPr>
          <w:ilvl w:val="0"/>
          <w:numId w:val="9"/>
        </w:numPr>
        <w:tabs>
          <w:tab w:val="left" w:pos="706"/>
        </w:tabs>
        <w:spacing w:line="400" w:lineRule="exact"/>
        <w:ind w:left="1474" w:hanging="567"/>
        <w:rPr>
          <w:rFonts w:eastAsia="標楷體" w:cs="Arial"/>
          <w:sz w:val="20"/>
          <w:szCs w:val="20"/>
        </w:rPr>
      </w:pPr>
      <w:r>
        <w:rPr>
          <w:rFonts w:eastAsia="標楷體" w:cs="Arial"/>
          <w:sz w:val="20"/>
          <w:szCs w:val="20"/>
        </w:rPr>
        <w:t>司機等非專案專業人員之薪資不得編入直接費用項下。</w:t>
      </w:r>
    </w:p>
    <w:p w:rsidR="00762518" w:rsidRDefault="00F3698F">
      <w:pPr>
        <w:spacing w:line="400" w:lineRule="exact"/>
        <w:ind w:left="801" w:hanging="801"/>
        <w:rPr>
          <w:rFonts w:eastAsia="標楷體" w:cs="Arial"/>
          <w:sz w:val="20"/>
          <w:szCs w:val="20"/>
        </w:rPr>
      </w:pPr>
      <w:r>
        <w:rPr>
          <w:rFonts w:eastAsia="標楷體" w:cs="Arial"/>
          <w:sz w:val="20"/>
          <w:szCs w:val="20"/>
        </w:rPr>
        <w:t xml:space="preserve">     B</w:t>
      </w:r>
      <w:r>
        <w:rPr>
          <w:rFonts w:eastAsia="標楷體" w:cs="Arial"/>
          <w:sz w:val="20"/>
          <w:szCs w:val="20"/>
        </w:rPr>
        <w:t>、其他直接費用（請依機關委託技術服務廠商評選及計費辦法第</w:t>
      </w:r>
      <w:r>
        <w:rPr>
          <w:rFonts w:eastAsia="標楷體" w:cs="Arial"/>
          <w:sz w:val="20"/>
          <w:szCs w:val="20"/>
        </w:rPr>
        <w:t>26</w:t>
      </w:r>
      <w:r>
        <w:rPr>
          <w:rFonts w:eastAsia="標楷體" w:cs="Arial"/>
          <w:sz w:val="20"/>
          <w:szCs w:val="20"/>
        </w:rPr>
        <w:t>條第</w:t>
      </w:r>
      <w:r>
        <w:rPr>
          <w:rFonts w:eastAsia="標楷體" w:cs="Arial"/>
          <w:sz w:val="20"/>
          <w:szCs w:val="20"/>
        </w:rPr>
        <w:t>1</w:t>
      </w:r>
      <w:r>
        <w:rPr>
          <w:rFonts w:eastAsia="標楷體" w:cs="Arial"/>
          <w:sz w:val="20"/>
          <w:szCs w:val="20"/>
        </w:rPr>
        <w:t>項第</w:t>
      </w:r>
      <w:r>
        <w:rPr>
          <w:rFonts w:eastAsia="標楷體" w:cs="Arial"/>
          <w:sz w:val="20"/>
          <w:szCs w:val="20"/>
        </w:rPr>
        <w:t>1</w:t>
      </w:r>
      <w:r>
        <w:rPr>
          <w:rFonts w:eastAsia="標楷體" w:cs="Arial"/>
          <w:sz w:val="20"/>
          <w:szCs w:val="20"/>
        </w:rPr>
        <w:t>款第</w:t>
      </w:r>
      <w:r>
        <w:rPr>
          <w:rFonts w:eastAsia="標楷體" w:cs="Arial"/>
          <w:sz w:val="20"/>
          <w:szCs w:val="20"/>
        </w:rPr>
        <w:t>3</w:t>
      </w:r>
      <w:r>
        <w:rPr>
          <w:rFonts w:eastAsia="標楷體" w:cs="Arial"/>
          <w:sz w:val="20"/>
          <w:szCs w:val="20"/>
        </w:rPr>
        <w:t>目規定編列）</w:t>
      </w:r>
    </w:p>
    <w:p w:rsidR="00762518" w:rsidRDefault="00F3698F">
      <w:pPr>
        <w:spacing w:line="400" w:lineRule="exact"/>
        <w:ind w:left="801" w:hanging="801"/>
        <w:rPr>
          <w:rFonts w:eastAsia="標楷體" w:cs="Arial"/>
          <w:sz w:val="20"/>
          <w:szCs w:val="20"/>
        </w:rPr>
      </w:pPr>
      <w:r>
        <w:rPr>
          <w:rFonts w:eastAsia="標楷體" w:cs="Arial"/>
          <w:sz w:val="20"/>
          <w:szCs w:val="20"/>
        </w:rPr>
        <w:t xml:space="preserve">     C</w:t>
      </w:r>
      <w:r>
        <w:rPr>
          <w:rFonts w:eastAsia="標楷體" w:cs="Arial"/>
          <w:sz w:val="20"/>
          <w:szCs w:val="20"/>
        </w:rPr>
        <w:t>、管理費用（依機關委託技術服務廠商評選及計費辦法第</w:t>
      </w:r>
      <w:r>
        <w:rPr>
          <w:rFonts w:eastAsia="標楷體" w:cs="Arial"/>
          <w:sz w:val="20"/>
          <w:szCs w:val="20"/>
        </w:rPr>
        <w:t>26</w:t>
      </w:r>
      <w:r>
        <w:rPr>
          <w:rFonts w:eastAsia="標楷體" w:cs="Arial"/>
          <w:sz w:val="20"/>
          <w:szCs w:val="20"/>
        </w:rPr>
        <w:t>條第</w:t>
      </w:r>
      <w:r>
        <w:rPr>
          <w:rFonts w:eastAsia="標楷體" w:cs="Arial"/>
          <w:sz w:val="20"/>
          <w:szCs w:val="20"/>
        </w:rPr>
        <w:t>1</w:t>
      </w:r>
      <w:r>
        <w:rPr>
          <w:rFonts w:eastAsia="標楷體" w:cs="Arial"/>
          <w:sz w:val="20"/>
          <w:szCs w:val="20"/>
        </w:rPr>
        <w:t>項第</w:t>
      </w:r>
      <w:r>
        <w:rPr>
          <w:rFonts w:eastAsia="標楷體" w:cs="Arial"/>
          <w:sz w:val="20"/>
          <w:szCs w:val="20"/>
        </w:rPr>
        <w:t>1</w:t>
      </w:r>
      <w:r>
        <w:rPr>
          <w:rFonts w:eastAsia="標楷體" w:cs="Arial"/>
          <w:sz w:val="20"/>
          <w:szCs w:val="20"/>
        </w:rPr>
        <w:t>款第</w:t>
      </w:r>
      <w:r>
        <w:rPr>
          <w:rFonts w:eastAsia="標楷體" w:cs="Arial"/>
          <w:sz w:val="20"/>
          <w:szCs w:val="20"/>
        </w:rPr>
        <w:t>2</w:t>
      </w:r>
      <w:r>
        <w:rPr>
          <w:rFonts w:eastAsia="標楷體" w:cs="Arial"/>
          <w:sz w:val="20"/>
          <w:szCs w:val="20"/>
        </w:rPr>
        <w:t>目規定）：</w:t>
      </w:r>
    </w:p>
    <w:p w:rsidR="00762518" w:rsidRDefault="00F3698F">
      <w:pPr>
        <w:spacing w:line="400" w:lineRule="exact"/>
        <w:ind w:left="801" w:hanging="801"/>
        <w:rPr>
          <w:rFonts w:eastAsia="標楷體" w:cs="Arial"/>
          <w:sz w:val="20"/>
          <w:szCs w:val="20"/>
        </w:rPr>
      </w:pPr>
      <w:r>
        <w:rPr>
          <w:rFonts w:eastAsia="標楷體" w:cs="Arial"/>
          <w:sz w:val="20"/>
          <w:szCs w:val="20"/>
        </w:rPr>
        <w:t xml:space="preserve">        </w:t>
      </w:r>
      <w:r>
        <w:rPr>
          <w:rFonts w:eastAsia="標楷體" w:cs="Arial"/>
          <w:sz w:val="20"/>
          <w:szCs w:val="20"/>
        </w:rPr>
        <w:t>全部管理費用不得超過直接薪資扣除非經常性給與之獎金後之百分之一百。</w:t>
      </w:r>
    </w:p>
    <w:p w:rsidR="00762518" w:rsidRDefault="00F3698F">
      <w:pPr>
        <w:spacing w:line="400" w:lineRule="exact"/>
        <w:ind w:left="801" w:hanging="801"/>
        <w:rPr>
          <w:rFonts w:eastAsia="標楷體" w:cs="Arial"/>
          <w:sz w:val="20"/>
          <w:szCs w:val="20"/>
        </w:rPr>
      </w:pPr>
      <w:r>
        <w:rPr>
          <w:rFonts w:eastAsia="標楷體" w:cs="Arial"/>
          <w:sz w:val="20"/>
          <w:szCs w:val="20"/>
        </w:rPr>
        <w:t>（</w:t>
      </w:r>
      <w:r>
        <w:rPr>
          <w:rFonts w:eastAsia="標楷體" w:cs="Arial"/>
          <w:sz w:val="20"/>
          <w:szCs w:val="20"/>
        </w:rPr>
        <w:t>2</w:t>
      </w:r>
      <w:r>
        <w:rPr>
          <w:rFonts w:eastAsia="標楷體" w:cs="Arial"/>
          <w:sz w:val="20"/>
          <w:szCs w:val="20"/>
        </w:rPr>
        <w:t>）公費（依機關委託技術服務廠商評選及計費辦法第</w:t>
      </w:r>
      <w:r>
        <w:rPr>
          <w:rFonts w:eastAsia="標楷體" w:cs="Arial"/>
          <w:sz w:val="20"/>
          <w:szCs w:val="20"/>
        </w:rPr>
        <w:t>26</w:t>
      </w:r>
      <w:r>
        <w:rPr>
          <w:rFonts w:eastAsia="標楷體" w:cs="Arial"/>
          <w:sz w:val="20"/>
          <w:szCs w:val="20"/>
        </w:rPr>
        <w:t>條第</w:t>
      </w:r>
      <w:r>
        <w:rPr>
          <w:rFonts w:eastAsia="標楷體" w:cs="Arial"/>
          <w:sz w:val="20"/>
          <w:szCs w:val="20"/>
        </w:rPr>
        <w:t>1</w:t>
      </w:r>
      <w:r>
        <w:rPr>
          <w:rFonts w:eastAsia="標楷體" w:cs="Arial"/>
          <w:sz w:val="20"/>
          <w:szCs w:val="20"/>
        </w:rPr>
        <w:t>項第</w:t>
      </w:r>
      <w:r>
        <w:rPr>
          <w:rFonts w:eastAsia="標楷體" w:cs="Arial"/>
          <w:sz w:val="20"/>
          <w:szCs w:val="20"/>
        </w:rPr>
        <w:t>2</w:t>
      </w:r>
      <w:r>
        <w:rPr>
          <w:rFonts w:eastAsia="標楷體" w:cs="Arial"/>
          <w:sz w:val="20"/>
          <w:szCs w:val="20"/>
        </w:rPr>
        <w:t>款及第</w:t>
      </w:r>
      <w:r>
        <w:rPr>
          <w:rFonts w:eastAsia="標楷體" w:cs="Arial"/>
          <w:sz w:val="20"/>
          <w:szCs w:val="20"/>
        </w:rPr>
        <w:t>5</w:t>
      </w:r>
      <w:r>
        <w:rPr>
          <w:rFonts w:eastAsia="標楷體" w:cs="Arial"/>
          <w:sz w:val="20"/>
          <w:szCs w:val="20"/>
        </w:rPr>
        <w:t>項規定）：</w:t>
      </w:r>
    </w:p>
    <w:p w:rsidR="00762518" w:rsidRDefault="00F3698F">
      <w:pPr>
        <w:spacing w:line="400" w:lineRule="exact"/>
        <w:ind w:left="801" w:hanging="801"/>
        <w:rPr>
          <w:rFonts w:eastAsia="標楷體" w:cs="Arial"/>
          <w:sz w:val="20"/>
          <w:szCs w:val="20"/>
        </w:rPr>
      </w:pPr>
      <w:r>
        <w:rPr>
          <w:rFonts w:eastAsia="標楷體" w:cs="Arial"/>
          <w:sz w:val="20"/>
          <w:szCs w:val="20"/>
        </w:rPr>
        <w:t xml:space="preserve">     </w:t>
      </w:r>
      <w:r>
        <w:rPr>
          <w:rFonts w:eastAsia="標楷體" w:cs="Arial"/>
          <w:sz w:val="20"/>
          <w:szCs w:val="20"/>
        </w:rPr>
        <w:t>公費應為定額且不得大於</w:t>
      </w:r>
      <w:r>
        <w:rPr>
          <w:rFonts w:eastAsia="標楷體" w:cs="Arial"/>
          <w:sz w:val="20"/>
          <w:szCs w:val="20"/>
        </w:rPr>
        <w:t>0.25×</w:t>
      </w:r>
      <w:r>
        <w:rPr>
          <w:rFonts w:eastAsia="標楷體" w:cs="Arial"/>
          <w:sz w:val="20"/>
          <w:szCs w:val="20"/>
        </w:rPr>
        <w:t>（直接薪資</w:t>
      </w:r>
      <w:r>
        <w:rPr>
          <w:rFonts w:eastAsia="標楷體" w:cs="Arial"/>
          <w:sz w:val="20"/>
          <w:szCs w:val="20"/>
        </w:rPr>
        <w:t>-</w:t>
      </w:r>
      <w:r>
        <w:rPr>
          <w:rFonts w:eastAsia="標楷體" w:cs="Arial"/>
          <w:sz w:val="20"/>
          <w:szCs w:val="20"/>
        </w:rPr>
        <w:t>非經常性給與之獎金</w:t>
      </w:r>
      <w:r>
        <w:rPr>
          <w:rFonts w:eastAsia="標楷體" w:cs="Arial"/>
          <w:sz w:val="20"/>
          <w:szCs w:val="20"/>
        </w:rPr>
        <w:t>+</w:t>
      </w:r>
      <w:r>
        <w:rPr>
          <w:rFonts w:eastAsia="標楷體" w:cs="Arial"/>
          <w:sz w:val="20"/>
          <w:szCs w:val="20"/>
        </w:rPr>
        <w:t>管理費用）</w:t>
      </w:r>
    </w:p>
    <w:p w:rsidR="00762518" w:rsidRDefault="00F3698F">
      <w:pPr>
        <w:spacing w:line="400" w:lineRule="exact"/>
        <w:ind w:left="500" w:hanging="500"/>
        <w:rPr>
          <w:rFonts w:eastAsia="標楷體" w:cs="Arial"/>
          <w:sz w:val="20"/>
          <w:szCs w:val="20"/>
        </w:rPr>
        <w:sectPr w:rsidR="00762518">
          <w:headerReference w:type="default" r:id="rId22"/>
          <w:footerReference w:type="default" r:id="rId23"/>
          <w:pgSz w:w="11906" w:h="16838"/>
          <w:pgMar w:top="1440" w:right="1800" w:bottom="1440" w:left="1800" w:header="720" w:footer="720" w:gutter="0"/>
          <w:cols w:space="720"/>
          <w:docGrid w:type="lines" w:linePitch="367"/>
        </w:sectPr>
      </w:pPr>
      <w:r>
        <w:rPr>
          <w:rFonts w:eastAsia="標楷體" w:cs="Arial"/>
          <w:sz w:val="20"/>
          <w:szCs w:val="20"/>
        </w:rPr>
        <w:t>（</w:t>
      </w:r>
      <w:r>
        <w:rPr>
          <w:rFonts w:eastAsia="標楷體" w:cs="Arial"/>
          <w:sz w:val="20"/>
          <w:szCs w:val="20"/>
        </w:rPr>
        <w:t>3</w:t>
      </w:r>
      <w:r>
        <w:rPr>
          <w:rFonts w:eastAsia="標楷體" w:cs="Arial"/>
          <w:sz w:val="20"/>
          <w:szCs w:val="20"/>
        </w:rPr>
        <w:t>）直接薪資＝實際薪資</w:t>
      </w:r>
      <w:r>
        <w:rPr>
          <w:rFonts w:eastAsia="標楷體" w:cs="Arial"/>
          <w:sz w:val="20"/>
          <w:szCs w:val="20"/>
        </w:rPr>
        <w:t>+</w:t>
      </w:r>
      <w:r>
        <w:rPr>
          <w:rFonts w:eastAsia="標楷體" w:cs="Arial"/>
          <w:sz w:val="20"/>
          <w:szCs w:val="20"/>
        </w:rPr>
        <w:t>不扣薪假與特別休假之薪資費用</w:t>
      </w:r>
      <w:r>
        <w:rPr>
          <w:rFonts w:eastAsia="標楷體" w:cs="Arial"/>
          <w:sz w:val="20"/>
          <w:szCs w:val="20"/>
        </w:rPr>
        <w:t>(</w:t>
      </w:r>
      <w:r>
        <w:rPr>
          <w:rFonts w:eastAsia="標楷體" w:cs="Arial"/>
          <w:sz w:val="20"/>
          <w:szCs w:val="20"/>
        </w:rPr>
        <w:t>不得超過實際薪資之</w:t>
      </w:r>
      <w:r>
        <w:rPr>
          <w:rFonts w:eastAsia="標楷體" w:cs="Arial"/>
          <w:sz w:val="20"/>
          <w:szCs w:val="20"/>
        </w:rPr>
        <w:t>16%)+</w:t>
      </w:r>
      <w:r>
        <w:rPr>
          <w:rFonts w:eastAsia="標楷體" w:cs="Arial"/>
          <w:sz w:val="20"/>
          <w:szCs w:val="20"/>
        </w:rPr>
        <w:t>非經常性給與之獎金</w:t>
      </w:r>
      <w:r>
        <w:rPr>
          <w:rFonts w:eastAsia="標楷體" w:cs="Arial"/>
          <w:sz w:val="20"/>
          <w:szCs w:val="20"/>
        </w:rPr>
        <w:t>(</w:t>
      </w:r>
      <w:r>
        <w:rPr>
          <w:rFonts w:eastAsia="標楷體" w:cs="Arial"/>
          <w:sz w:val="20"/>
          <w:szCs w:val="20"/>
        </w:rPr>
        <w:t>不得超過實際薪資之</w:t>
      </w:r>
      <w:r>
        <w:rPr>
          <w:rFonts w:eastAsia="標楷體" w:cs="Arial"/>
          <w:sz w:val="20"/>
          <w:szCs w:val="20"/>
        </w:rPr>
        <w:t>30%)+</w:t>
      </w:r>
      <w:r>
        <w:rPr>
          <w:rFonts w:eastAsia="標楷體" w:cs="Arial"/>
          <w:sz w:val="20"/>
          <w:szCs w:val="20"/>
        </w:rPr>
        <w:t>依法應由雇主負擔之</w:t>
      </w:r>
      <w:r>
        <w:rPr>
          <w:rFonts w:eastAsia="標楷體" w:cs="Arial"/>
          <w:sz w:val="20"/>
          <w:szCs w:val="20"/>
        </w:rPr>
        <w:t>(</w:t>
      </w:r>
      <w:r>
        <w:rPr>
          <w:rFonts w:eastAsia="標楷體" w:cs="Arial"/>
          <w:sz w:val="20"/>
          <w:szCs w:val="20"/>
        </w:rPr>
        <w:t>勞工保險費</w:t>
      </w:r>
      <w:r>
        <w:rPr>
          <w:rFonts w:eastAsia="標楷體" w:cs="Arial"/>
          <w:sz w:val="20"/>
          <w:szCs w:val="20"/>
        </w:rPr>
        <w:t>+</w:t>
      </w:r>
      <w:r>
        <w:rPr>
          <w:rFonts w:eastAsia="標楷體" w:cs="Arial"/>
          <w:sz w:val="20"/>
          <w:szCs w:val="20"/>
        </w:rPr>
        <w:t>積欠工資墊償基金提繳費</w:t>
      </w:r>
      <w:r>
        <w:rPr>
          <w:rFonts w:eastAsia="標楷體" w:cs="Arial"/>
          <w:sz w:val="20"/>
          <w:szCs w:val="20"/>
        </w:rPr>
        <w:t>+</w:t>
      </w:r>
      <w:r>
        <w:rPr>
          <w:rFonts w:eastAsia="標楷體" w:cs="Arial"/>
          <w:sz w:val="20"/>
          <w:szCs w:val="20"/>
        </w:rPr>
        <w:t>全民健康保險費</w:t>
      </w:r>
      <w:r>
        <w:rPr>
          <w:rFonts w:eastAsia="標楷體" w:cs="Arial"/>
          <w:sz w:val="20"/>
          <w:szCs w:val="20"/>
        </w:rPr>
        <w:t>+</w:t>
      </w:r>
      <w:r>
        <w:rPr>
          <w:rFonts w:eastAsia="標楷體" w:cs="Arial"/>
          <w:sz w:val="20"/>
          <w:szCs w:val="20"/>
        </w:rPr>
        <w:t>勞工退休金</w:t>
      </w:r>
      <w:r>
        <w:rPr>
          <w:rFonts w:eastAsia="標楷體" w:cs="Arial"/>
          <w:sz w:val="20"/>
          <w:szCs w:val="20"/>
        </w:rPr>
        <w:t>)</w:t>
      </w:r>
    </w:p>
    <w:p w:rsidR="00762518" w:rsidRDefault="00F3698F">
      <w:pPr>
        <w:pStyle w:val="3"/>
        <w:spacing w:line="240" w:lineRule="auto"/>
        <w:rPr>
          <w:rFonts w:eastAsia="標楷體" w:cs="Arial"/>
          <w:b/>
          <w:sz w:val="28"/>
          <w:szCs w:val="28"/>
        </w:rPr>
      </w:pPr>
      <w:bookmarkStart w:id="97" w:name="_Toc5976100"/>
      <w:bookmarkStart w:id="98" w:name="_Toc5976132"/>
      <w:r>
        <w:rPr>
          <w:rFonts w:eastAsia="標楷體" w:cs="Arial"/>
          <w:b/>
          <w:sz w:val="28"/>
          <w:szCs w:val="28"/>
        </w:rPr>
        <w:lastRenderedPageBreak/>
        <w:t>第</w:t>
      </w:r>
      <w:r>
        <w:rPr>
          <w:rFonts w:eastAsia="標楷體" w:cs="Arial"/>
          <w:b/>
          <w:sz w:val="28"/>
          <w:szCs w:val="28"/>
        </w:rPr>
        <w:t>3</w:t>
      </w:r>
      <w:r>
        <w:rPr>
          <w:rFonts w:eastAsia="標楷體" w:cs="Arial"/>
          <w:b/>
          <w:sz w:val="28"/>
          <w:szCs w:val="28"/>
        </w:rPr>
        <w:t>條附件</w:t>
      </w:r>
      <w:r>
        <w:rPr>
          <w:rFonts w:eastAsia="標楷體" w:cs="Arial"/>
          <w:b/>
          <w:sz w:val="28"/>
          <w:szCs w:val="28"/>
        </w:rPr>
        <w:t>3</w:t>
      </w:r>
      <w:bookmarkEnd w:id="97"/>
      <w:bookmarkEnd w:id="98"/>
    </w:p>
    <w:p w:rsidR="00762518" w:rsidRDefault="00F3698F">
      <w:pPr>
        <w:spacing w:line="400" w:lineRule="exact"/>
        <w:rPr>
          <w:rFonts w:eastAsia="標楷體" w:cs="Arial"/>
        </w:rPr>
      </w:pPr>
      <w:r>
        <w:rPr>
          <w:rFonts w:eastAsia="標楷體" w:cs="Arial"/>
        </w:rPr>
        <w:t>附表</w:t>
      </w:r>
      <w:r>
        <w:rPr>
          <w:rFonts w:eastAsia="標楷體" w:cs="Arial"/>
        </w:rPr>
        <w:t xml:space="preserve">  </w:t>
      </w:r>
      <w:r>
        <w:rPr>
          <w:rFonts w:eastAsia="標楷體" w:cs="Arial"/>
        </w:rPr>
        <w:t>按月、按日或按時計酬法之公共工程技術服務費用編列參考表</w:t>
      </w:r>
    </w:p>
    <w:p w:rsidR="00762518" w:rsidRDefault="00F3698F">
      <w:pPr>
        <w:spacing w:line="400" w:lineRule="exact"/>
      </w:pPr>
      <w:r>
        <w:rPr>
          <w:rFonts w:eastAsia="標楷體" w:cs="Arial"/>
        </w:rPr>
        <w:t>（</w:t>
      </w:r>
      <w:r>
        <w:rPr>
          <w:rFonts w:eastAsia="標楷體" w:cs="Arial"/>
          <w:sz w:val="20"/>
          <w:szCs w:val="20"/>
        </w:rPr>
        <w:t>本表格僅供參考，機關可自行製作）</w:t>
      </w:r>
    </w:p>
    <w:p w:rsidR="00762518" w:rsidRDefault="00F3698F">
      <w:pPr>
        <w:spacing w:line="400" w:lineRule="exact"/>
        <w:jc w:val="center"/>
        <w:rPr>
          <w:rFonts w:eastAsia="標楷體" w:cs="Arial"/>
          <w:sz w:val="28"/>
          <w:szCs w:val="28"/>
        </w:rPr>
      </w:pPr>
      <w:r>
        <w:rPr>
          <w:rFonts w:eastAsia="標楷體" w:cs="Arial"/>
          <w:sz w:val="28"/>
          <w:szCs w:val="28"/>
        </w:rPr>
        <w:t>公共工程技術服務費用明細表</w:t>
      </w:r>
    </w:p>
    <w:tbl>
      <w:tblPr>
        <w:tblW w:w="8362" w:type="dxa"/>
        <w:tblCellMar>
          <w:left w:w="10" w:type="dxa"/>
          <w:right w:w="10" w:type="dxa"/>
        </w:tblCellMar>
        <w:tblLook w:val="0000" w:firstRow="0" w:lastRow="0" w:firstColumn="0" w:lastColumn="0" w:noHBand="0" w:noVBand="0"/>
      </w:tblPr>
      <w:tblGrid>
        <w:gridCol w:w="2090"/>
        <w:gridCol w:w="1258"/>
        <w:gridCol w:w="1080"/>
        <w:gridCol w:w="3934"/>
      </w:tblGrid>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主辦機關名稱</w:t>
            </w:r>
          </w:p>
        </w:tc>
        <w:tc>
          <w:tcPr>
            <w:tcW w:w="6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工程計畫名稱</w:t>
            </w:r>
          </w:p>
        </w:tc>
        <w:tc>
          <w:tcPr>
            <w:tcW w:w="6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工程計畫期程</w:t>
            </w:r>
          </w:p>
        </w:tc>
        <w:tc>
          <w:tcPr>
            <w:tcW w:w="6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委託內容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全部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部分</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可行性研究</w:t>
            </w:r>
          </w:p>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規劃</w:t>
            </w:r>
          </w:p>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設計</w:t>
            </w:r>
          </w:p>
          <w:p w:rsidR="00762518" w:rsidRDefault="00F3698F">
            <w:pPr>
              <w:spacing w:line="400" w:lineRule="exact"/>
              <w:rPr>
                <w:rFonts w:eastAsia="標楷體" w:cs="Arial"/>
                <w:sz w:val="20"/>
                <w:szCs w:val="20"/>
              </w:rPr>
            </w:pPr>
            <w:r>
              <w:rPr>
                <w:rFonts w:eastAsia="標楷體" w:cs="Arial"/>
                <w:sz w:val="20"/>
                <w:szCs w:val="20"/>
              </w:rPr>
              <w:t>□</w:t>
            </w:r>
            <w:r>
              <w:rPr>
                <w:rFonts w:eastAsia="標楷體" w:cs="Arial"/>
                <w:sz w:val="20"/>
                <w:szCs w:val="20"/>
              </w:rPr>
              <w:t>監造</w:t>
            </w:r>
          </w:p>
          <w:p w:rsidR="00762518" w:rsidRDefault="00F3698F">
            <w:pPr>
              <w:spacing w:line="400" w:lineRule="exact"/>
              <w:ind w:left="200" w:hanging="200"/>
              <w:rPr>
                <w:rFonts w:eastAsia="標楷體" w:cs="Arial"/>
                <w:sz w:val="20"/>
                <w:szCs w:val="20"/>
              </w:rPr>
            </w:pPr>
            <w:r>
              <w:rPr>
                <w:rFonts w:eastAsia="標楷體" w:cs="Arial"/>
                <w:sz w:val="20"/>
                <w:szCs w:val="20"/>
              </w:rPr>
              <w:t>□</w:t>
            </w:r>
            <w:r>
              <w:rPr>
                <w:rFonts w:eastAsia="標楷體" w:cs="Arial"/>
                <w:sz w:val="20"/>
                <w:szCs w:val="20"/>
              </w:rPr>
              <w:t>其他</w:t>
            </w:r>
            <w:r>
              <w:rPr>
                <w:rFonts w:eastAsia="標楷體" w:cs="Arial"/>
                <w:sz w:val="20"/>
                <w:szCs w:val="20"/>
              </w:rPr>
              <w:t>____________(</w:t>
            </w:r>
            <w:r>
              <w:rPr>
                <w:rFonts w:eastAsia="標楷體" w:cs="Arial"/>
                <w:sz w:val="20"/>
                <w:szCs w:val="20"/>
              </w:rPr>
              <w:t>由機關於招標時載明，無者免填</w:t>
            </w:r>
            <w:r>
              <w:rPr>
                <w:rFonts w:eastAsia="標楷體" w:cs="Arial"/>
                <w:sz w:val="20"/>
                <w:szCs w:val="20"/>
              </w:rPr>
              <w:t>)</w:t>
            </w:r>
          </w:p>
        </w:tc>
      </w:tr>
    </w:tbl>
    <w:p w:rsidR="00762518" w:rsidRDefault="00F3698F">
      <w:pPr>
        <w:spacing w:line="400" w:lineRule="exact"/>
        <w:rPr>
          <w:rFonts w:eastAsia="標楷體" w:cs="Arial"/>
          <w:sz w:val="20"/>
          <w:szCs w:val="20"/>
        </w:rPr>
      </w:pPr>
      <w:r>
        <w:rPr>
          <w:rFonts w:eastAsia="標楷體" w:cs="Arial"/>
          <w:sz w:val="20"/>
          <w:szCs w:val="20"/>
        </w:rPr>
        <w:t>按月（或按日或按時）薪資表（本表薪資含營業稅以外之其他稅負）</w:t>
      </w:r>
    </w:p>
    <w:tbl>
      <w:tblPr>
        <w:tblW w:w="8812" w:type="dxa"/>
        <w:tblCellMar>
          <w:left w:w="10" w:type="dxa"/>
          <w:right w:w="10" w:type="dxa"/>
        </w:tblCellMar>
        <w:tblLook w:val="0000" w:firstRow="0" w:lastRow="0" w:firstColumn="0" w:lastColumn="0" w:noHBand="0" w:noVBand="0"/>
      </w:tblPr>
      <w:tblGrid>
        <w:gridCol w:w="1818"/>
        <w:gridCol w:w="722"/>
        <w:gridCol w:w="1045"/>
        <w:gridCol w:w="753"/>
        <w:gridCol w:w="1080"/>
        <w:gridCol w:w="900"/>
        <w:gridCol w:w="1080"/>
        <w:gridCol w:w="1414"/>
      </w:tblGrid>
      <w:tr w:rsidR="00762518">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階段別</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職別</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月薪</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人數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服務月數</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人月數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薪資小計</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起迄年月</w:t>
            </w: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可行性研究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規劃</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設計</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監造</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其他</w:t>
            </w:r>
            <w:r>
              <w:rPr>
                <w:rFonts w:eastAsia="標楷體" w:cs="Arial"/>
                <w:sz w:val="20"/>
                <w:szCs w:val="20"/>
              </w:rPr>
              <w:lastRenderedPageBreak/>
              <w:t>____________(</w:t>
            </w:r>
            <w:r>
              <w:rPr>
                <w:rFonts w:eastAsia="標楷體" w:cs="Arial"/>
                <w:sz w:val="20"/>
                <w:szCs w:val="20"/>
              </w:rPr>
              <w:t>由機關於招標時載明，無者免填</w:t>
            </w:r>
            <w:r>
              <w:rPr>
                <w:rFonts w:eastAsia="標楷體" w:cs="Arial"/>
                <w:sz w:val="20"/>
                <w:szCs w:val="20"/>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rPr>
          <w:cantSplit/>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薪資小計（一）</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44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bl>
    <w:p w:rsidR="00762518" w:rsidRDefault="00762518">
      <w:pPr>
        <w:spacing w:line="400" w:lineRule="exact"/>
        <w:rPr>
          <w:rFonts w:eastAsia="標楷體" w:cs="Arial"/>
          <w:sz w:val="20"/>
          <w:szCs w:val="20"/>
        </w:rPr>
      </w:pPr>
    </w:p>
    <w:p w:rsidR="00762518" w:rsidRDefault="00F3698F">
      <w:pPr>
        <w:spacing w:line="400" w:lineRule="exact"/>
        <w:rPr>
          <w:rFonts w:eastAsia="標楷體" w:cs="Arial"/>
          <w:sz w:val="20"/>
          <w:szCs w:val="20"/>
        </w:rPr>
      </w:pPr>
      <w:r>
        <w:rPr>
          <w:rFonts w:eastAsia="標楷體" w:cs="Arial"/>
          <w:sz w:val="20"/>
          <w:szCs w:val="20"/>
        </w:rPr>
        <w:t>其他費用</w:t>
      </w:r>
    </w:p>
    <w:tbl>
      <w:tblPr>
        <w:tblW w:w="8388" w:type="dxa"/>
        <w:tblCellMar>
          <w:left w:w="10" w:type="dxa"/>
          <w:right w:w="10" w:type="dxa"/>
        </w:tblCellMar>
        <w:tblLook w:val="0000" w:firstRow="0" w:lastRow="0" w:firstColumn="0" w:lastColumn="0" w:noHBand="0" w:noVBand="0"/>
      </w:tblPr>
      <w:tblGrid>
        <w:gridCol w:w="2448"/>
        <w:gridCol w:w="1440"/>
        <w:gridCol w:w="900"/>
        <w:gridCol w:w="1080"/>
        <w:gridCol w:w="1080"/>
        <w:gridCol w:w="1440"/>
      </w:tblGrid>
      <w:tr w:rsidR="00762518">
        <w:tc>
          <w:tcPr>
            <w:tcW w:w="244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作業項目</w:t>
            </w: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說明</w:t>
            </w: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單位</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單價</w:t>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金額</w:t>
            </w:r>
          </w:p>
        </w:tc>
        <w:tc>
          <w:tcPr>
            <w:tcW w:w="14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起迄年月</w:t>
            </w: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c>
          <w:tcPr>
            <w:tcW w:w="14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其他費用小計（二）</w:t>
            </w:r>
          </w:p>
        </w:tc>
        <w:tc>
          <w:tcPr>
            <w:tcW w:w="5940"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管理費用及利潤小計（三）</w:t>
            </w:r>
          </w:p>
        </w:tc>
        <w:tc>
          <w:tcPr>
            <w:tcW w:w="594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營業稅（四）（以自然人身分投標者，本項填零）</w:t>
            </w:r>
          </w:p>
        </w:tc>
        <w:tc>
          <w:tcPr>
            <w:tcW w:w="594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r w:rsidR="00762518">
        <w:tc>
          <w:tcPr>
            <w:tcW w:w="244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0"/>
                <w:szCs w:val="20"/>
              </w:rPr>
            </w:pPr>
            <w:r>
              <w:rPr>
                <w:rFonts w:eastAsia="標楷體" w:cs="Arial"/>
                <w:sz w:val="20"/>
                <w:szCs w:val="20"/>
              </w:rPr>
              <w:t>總費用（五）</w:t>
            </w:r>
          </w:p>
        </w:tc>
        <w:tc>
          <w:tcPr>
            <w:tcW w:w="5940"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62518" w:rsidRDefault="00762518">
            <w:pPr>
              <w:spacing w:line="400" w:lineRule="exact"/>
              <w:rPr>
                <w:rFonts w:eastAsia="標楷體" w:cs="Arial"/>
                <w:sz w:val="20"/>
                <w:szCs w:val="20"/>
              </w:rPr>
            </w:pPr>
          </w:p>
        </w:tc>
      </w:tr>
    </w:tbl>
    <w:p w:rsidR="00762518" w:rsidRDefault="00762518">
      <w:pPr>
        <w:sectPr w:rsidR="00762518">
          <w:headerReference w:type="default" r:id="rId24"/>
          <w:footerReference w:type="default" r:id="rId25"/>
          <w:pgSz w:w="11906" w:h="16838"/>
          <w:pgMar w:top="1134" w:right="1134" w:bottom="1134" w:left="1134" w:header="851" w:footer="992" w:gutter="0"/>
          <w:cols w:space="720"/>
          <w:docGrid w:type="lines" w:linePitch="374"/>
        </w:sectPr>
      </w:pPr>
    </w:p>
    <w:p w:rsidR="00762518" w:rsidRDefault="00F3698F">
      <w:pPr>
        <w:pStyle w:val="3"/>
        <w:spacing w:line="240" w:lineRule="auto"/>
        <w:rPr>
          <w:rFonts w:eastAsia="標楷體" w:cs="Arial"/>
          <w:b/>
          <w:sz w:val="28"/>
          <w:szCs w:val="28"/>
        </w:rPr>
      </w:pPr>
      <w:bookmarkStart w:id="99" w:name="_Toc5976101"/>
      <w:bookmarkStart w:id="100" w:name="_Toc5976133"/>
      <w:r>
        <w:rPr>
          <w:rFonts w:eastAsia="標楷體" w:cs="Arial"/>
          <w:b/>
          <w:sz w:val="28"/>
          <w:szCs w:val="28"/>
        </w:rPr>
        <w:lastRenderedPageBreak/>
        <w:t>第</w:t>
      </w:r>
      <w:r>
        <w:rPr>
          <w:rFonts w:eastAsia="標楷體" w:cs="Arial"/>
          <w:b/>
          <w:sz w:val="28"/>
          <w:szCs w:val="28"/>
        </w:rPr>
        <w:t>5</w:t>
      </w:r>
      <w:r>
        <w:rPr>
          <w:rFonts w:eastAsia="標楷體" w:cs="Arial"/>
          <w:b/>
          <w:sz w:val="28"/>
          <w:szCs w:val="28"/>
        </w:rPr>
        <w:t>條附件</w:t>
      </w:r>
      <w:r>
        <w:rPr>
          <w:rFonts w:eastAsia="標楷體" w:cs="Arial"/>
          <w:b/>
          <w:sz w:val="28"/>
          <w:szCs w:val="28"/>
        </w:rPr>
        <w:t xml:space="preserve">1  </w:t>
      </w:r>
      <w:r>
        <w:rPr>
          <w:rFonts w:eastAsia="標楷體" w:cs="Arial"/>
          <w:b/>
          <w:sz w:val="28"/>
          <w:szCs w:val="28"/>
        </w:rPr>
        <w:t>建築工程適用</w:t>
      </w:r>
      <w:bookmarkEnd w:id="99"/>
      <w:bookmarkEnd w:id="100"/>
    </w:p>
    <w:p w:rsidR="00762518" w:rsidRDefault="00F3698F">
      <w:pPr>
        <w:snapToGrid w:val="0"/>
        <w:spacing w:line="400" w:lineRule="exact"/>
        <w:ind w:firstLine="280"/>
        <w:rPr>
          <w:rFonts w:eastAsia="標楷體" w:cs="Arial"/>
          <w:sz w:val="28"/>
        </w:rPr>
      </w:pPr>
      <w:r>
        <w:rPr>
          <w:rFonts w:eastAsia="標楷體" w:cs="Arial"/>
          <w:sz w:val="28"/>
        </w:rPr>
        <w:t>一、總包價法或建造費用百分比法之給付</w:t>
      </w:r>
    </w:p>
    <w:p w:rsidR="00762518" w:rsidRDefault="00F3698F">
      <w:pPr>
        <w:numPr>
          <w:ilvl w:val="0"/>
          <w:numId w:val="10"/>
        </w:numPr>
        <w:tabs>
          <w:tab w:val="left" w:pos="624"/>
          <w:tab w:val="left" w:pos="960"/>
          <w:tab w:val="left" w:pos="1440"/>
        </w:tabs>
        <w:snapToGrid w:val="0"/>
        <w:spacing w:line="400" w:lineRule="exact"/>
        <w:ind w:left="2520" w:hanging="1800"/>
        <w:rPr>
          <w:rFonts w:eastAsia="標楷體" w:cs="Arial"/>
          <w:sz w:val="28"/>
        </w:rPr>
      </w:pPr>
      <w:r>
        <w:rPr>
          <w:rFonts w:eastAsia="標楷體" w:cs="Arial"/>
          <w:sz w:val="28"/>
        </w:rPr>
        <w:t>第一期﹕簽約時，廠商提送服務實施計畫書或說明，經機關核可後，給付契約價金之百分之十。</w:t>
      </w:r>
    </w:p>
    <w:p w:rsidR="00762518" w:rsidRDefault="00F3698F">
      <w:pPr>
        <w:numPr>
          <w:ilvl w:val="0"/>
          <w:numId w:val="10"/>
        </w:numPr>
        <w:tabs>
          <w:tab w:val="left" w:pos="624"/>
          <w:tab w:val="left" w:pos="960"/>
          <w:tab w:val="left" w:pos="1440"/>
        </w:tabs>
        <w:snapToGrid w:val="0"/>
        <w:spacing w:line="400" w:lineRule="exact"/>
        <w:ind w:left="2520" w:hanging="1800"/>
        <w:rPr>
          <w:rFonts w:eastAsia="標楷體" w:cs="Arial"/>
          <w:sz w:val="28"/>
        </w:rPr>
      </w:pPr>
      <w:r>
        <w:rPr>
          <w:rFonts w:eastAsia="標楷體" w:cs="Arial"/>
          <w:sz w:val="28"/>
        </w:rPr>
        <w:t>其他各期</w:t>
      </w:r>
    </w:p>
    <w:p w:rsidR="00762518" w:rsidRDefault="00F3698F">
      <w:pPr>
        <w:numPr>
          <w:ilvl w:val="1"/>
          <w:numId w:val="10"/>
        </w:numPr>
        <w:tabs>
          <w:tab w:val="left" w:pos="1050"/>
          <w:tab w:val="left" w:pos="1620"/>
        </w:tabs>
        <w:snapToGrid w:val="0"/>
        <w:spacing w:line="400" w:lineRule="exact"/>
        <w:ind w:left="1620" w:hanging="360"/>
        <w:rPr>
          <w:rFonts w:eastAsia="標楷體" w:cs="Arial"/>
          <w:sz w:val="28"/>
        </w:rPr>
      </w:pPr>
      <w:r>
        <w:rPr>
          <w:rFonts w:eastAsia="標楷體" w:cs="Arial"/>
          <w:sz w:val="28"/>
        </w:rPr>
        <w:t>規劃設計服務費部分：</w:t>
      </w:r>
    </w:p>
    <w:p w:rsidR="00762518" w:rsidRDefault="00F3698F">
      <w:pPr>
        <w:snapToGrid w:val="0"/>
        <w:spacing w:line="400" w:lineRule="exact"/>
        <w:ind w:left="724" w:firstLine="942"/>
        <w:rPr>
          <w:rFonts w:eastAsia="標楷體" w:cs="Arial"/>
          <w:sz w:val="28"/>
        </w:rPr>
      </w:pPr>
      <w:r>
        <w:rPr>
          <w:rFonts w:eastAsia="標楷體" w:cs="Arial"/>
          <w:sz w:val="28"/>
        </w:rPr>
        <w:t>(1)</w:t>
      </w:r>
      <w:r>
        <w:rPr>
          <w:rFonts w:eastAsia="標楷體" w:cs="Arial"/>
          <w:sz w:val="28"/>
        </w:rPr>
        <w:t>規劃</w:t>
      </w:r>
      <w:r>
        <w:rPr>
          <w:rFonts w:eastAsia="標楷體" w:cs="Arial"/>
          <w:sz w:val="28"/>
        </w:rPr>
        <w:t xml:space="preserve">    (5%)</w:t>
      </w:r>
    </w:p>
    <w:p w:rsidR="00762518" w:rsidRDefault="00F3698F">
      <w:pPr>
        <w:snapToGrid w:val="0"/>
        <w:spacing w:line="400" w:lineRule="exact"/>
        <w:ind w:left="724" w:firstLine="942"/>
        <w:rPr>
          <w:rFonts w:eastAsia="標楷體" w:cs="Arial"/>
          <w:sz w:val="28"/>
        </w:rPr>
      </w:pPr>
      <w:r>
        <w:rPr>
          <w:rFonts w:eastAsia="標楷體" w:cs="Arial"/>
          <w:sz w:val="28"/>
        </w:rPr>
        <w:t>(2)</w:t>
      </w:r>
      <w:r>
        <w:rPr>
          <w:rFonts w:eastAsia="標楷體" w:cs="Arial"/>
          <w:sz w:val="28"/>
        </w:rPr>
        <w:t>基本設計</w:t>
      </w:r>
      <w:r>
        <w:rPr>
          <w:rFonts w:eastAsia="標楷體" w:cs="Arial"/>
          <w:sz w:val="28"/>
        </w:rPr>
        <w:t>(10%)</w:t>
      </w:r>
    </w:p>
    <w:p w:rsidR="00762518" w:rsidRDefault="00F3698F">
      <w:pPr>
        <w:snapToGrid w:val="0"/>
        <w:spacing w:line="400" w:lineRule="exact"/>
        <w:ind w:left="724" w:firstLine="942"/>
        <w:rPr>
          <w:rFonts w:eastAsia="標楷體" w:cs="Arial"/>
          <w:sz w:val="28"/>
        </w:rPr>
      </w:pPr>
      <w:r>
        <w:rPr>
          <w:rFonts w:eastAsia="標楷體" w:cs="Arial"/>
          <w:sz w:val="28"/>
        </w:rPr>
        <w:t>(3)</w:t>
      </w:r>
      <w:r>
        <w:rPr>
          <w:rFonts w:eastAsia="標楷體" w:cs="Arial"/>
          <w:sz w:val="28"/>
        </w:rPr>
        <w:t>細部設計</w:t>
      </w:r>
      <w:r>
        <w:rPr>
          <w:rFonts w:eastAsia="標楷體" w:cs="Arial"/>
          <w:sz w:val="28"/>
        </w:rPr>
        <w:t>(20%)</w:t>
      </w:r>
    </w:p>
    <w:p w:rsidR="00762518" w:rsidRDefault="00F3698F">
      <w:pPr>
        <w:snapToGrid w:val="0"/>
        <w:spacing w:line="400" w:lineRule="exact"/>
        <w:ind w:left="724" w:firstLine="942"/>
        <w:rPr>
          <w:rFonts w:eastAsia="標楷體" w:cs="Arial"/>
          <w:sz w:val="28"/>
        </w:rPr>
      </w:pPr>
      <w:r>
        <w:rPr>
          <w:rFonts w:eastAsia="標楷體" w:cs="Arial"/>
          <w:sz w:val="28"/>
        </w:rPr>
        <w:t>(4)</w:t>
      </w:r>
      <w:r>
        <w:rPr>
          <w:rFonts w:eastAsia="標楷體" w:cs="Arial"/>
          <w:sz w:val="28"/>
        </w:rPr>
        <w:t>工程案決標</w:t>
      </w:r>
      <w:r>
        <w:rPr>
          <w:rFonts w:eastAsia="標楷體" w:cs="Arial"/>
          <w:sz w:val="28"/>
        </w:rPr>
        <w:t>(5%)</w:t>
      </w:r>
    </w:p>
    <w:p w:rsidR="00762518" w:rsidRDefault="00F3698F">
      <w:pPr>
        <w:snapToGrid w:val="0"/>
        <w:spacing w:line="400" w:lineRule="exact"/>
        <w:ind w:left="724" w:firstLine="942"/>
        <w:rPr>
          <w:rFonts w:eastAsia="標楷體" w:cs="Arial"/>
          <w:sz w:val="28"/>
        </w:rPr>
      </w:pPr>
      <w:r>
        <w:rPr>
          <w:rFonts w:eastAsia="標楷體" w:cs="Arial"/>
          <w:sz w:val="28"/>
        </w:rPr>
        <w:t>(5)</w:t>
      </w:r>
      <w:r>
        <w:rPr>
          <w:rFonts w:eastAsia="標楷體" w:cs="Arial"/>
          <w:sz w:val="28"/>
        </w:rPr>
        <w:t>工程驗收後</w:t>
      </w:r>
      <w:r>
        <w:rPr>
          <w:rFonts w:eastAsia="標楷體" w:cs="Arial"/>
          <w:sz w:val="28"/>
        </w:rPr>
        <w:t>(5%)</w:t>
      </w:r>
    </w:p>
    <w:p w:rsidR="00762518" w:rsidRDefault="00F3698F">
      <w:pPr>
        <w:snapToGrid w:val="0"/>
        <w:spacing w:line="400" w:lineRule="exact"/>
        <w:ind w:left="1157"/>
        <w:rPr>
          <w:rFonts w:eastAsia="標楷體" w:cs="Arial"/>
          <w:sz w:val="28"/>
        </w:rPr>
      </w:pPr>
      <w:r>
        <w:rPr>
          <w:rFonts w:eastAsia="標楷體" w:cs="Arial"/>
          <w:sz w:val="28"/>
        </w:rPr>
        <w:t>機關得依規劃設計工程大小、工作期程及工作複雜性適當增加給付期數。</w:t>
      </w:r>
    </w:p>
    <w:p w:rsidR="00762518" w:rsidRDefault="00F3698F">
      <w:pPr>
        <w:numPr>
          <w:ilvl w:val="1"/>
          <w:numId w:val="10"/>
        </w:numPr>
        <w:tabs>
          <w:tab w:val="left" w:pos="1050"/>
          <w:tab w:val="left" w:pos="1620"/>
        </w:tabs>
        <w:snapToGrid w:val="0"/>
        <w:spacing w:line="400" w:lineRule="exact"/>
        <w:ind w:left="1620" w:hanging="360"/>
        <w:rPr>
          <w:rFonts w:eastAsia="標楷體" w:cs="Arial"/>
          <w:sz w:val="28"/>
        </w:rPr>
      </w:pPr>
      <w:r>
        <w:rPr>
          <w:rFonts w:eastAsia="標楷體" w:cs="Arial"/>
          <w:sz w:val="28"/>
        </w:rPr>
        <w:t>監造服務費部分</w:t>
      </w:r>
      <w:r>
        <w:rPr>
          <w:rFonts w:eastAsia="標楷體" w:cs="Arial"/>
          <w:sz w:val="28"/>
        </w:rPr>
        <w:t>(</w:t>
      </w:r>
      <w:r>
        <w:rPr>
          <w:rFonts w:eastAsia="標楷體" w:cs="Arial"/>
          <w:sz w:val="28"/>
        </w:rPr>
        <w:t>由機關擇一於招標時載明</w:t>
      </w:r>
      <w:r>
        <w:rPr>
          <w:rFonts w:eastAsia="標楷體" w:cs="Arial"/>
          <w:sz w:val="28"/>
        </w:rPr>
        <w:t>)</w:t>
      </w:r>
      <w:r>
        <w:rPr>
          <w:rFonts w:eastAsia="標楷體" w:cs="Arial"/>
          <w:sz w:val="28"/>
        </w:rPr>
        <w:t>：</w:t>
      </w:r>
    </w:p>
    <w:p w:rsidR="00762518" w:rsidRDefault="00F3698F">
      <w:pPr>
        <w:snapToGrid w:val="0"/>
        <w:spacing w:line="400" w:lineRule="exact"/>
        <w:ind w:left="1662" w:hanging="314"/>
        <w:rPr>
          <w:rFonts w:eastAsia="標楷體" w:cs="Arial"/>
          <w:sz w:val="28"/>
        </w:rPr>
      </w:pPr>
      <w:r>
        <w:rPr>
          <w:rFonts w:eastAsia="標楷體" w:cs="Arial"/>
          <w:sz w:val="28"/>
        </w:rPr>
        <w:t>□</w:t>
      </w:r>
      <w:r>
        <w:rPr>
          <w:rFonts w:eastAsia="標楷體" w:cs="Arial"/>
          <w:sz w:val="28"/>
        </w:rPr>
        <w:t>得依工程進度之每</w:t>
      </w:r>
      <w:r>
        <w:rPr>
          <w:rFonts w:eastAsia="標楷體" w:cs="Arial"/>
          <w:sz w:val="28"/>
        </w:rPr>
        <w:t>10%</w:t>
      </w:r>
      <w:r>
        <w:rPr>
          <w:rFonts w:eastAsia="標楷體" w:cs="Arial"/>
          <w:sz w:val="28"/>
        </w:rPr>
        <w:t>（或機關另行訂定）請款一次。</w:t>
      </w:r>
    </w:p>
    <w:p w:rsidR="00762518" w:rsidRDefault="00F3698F">
      <w:pPr>
        <w:snapToGrid w:val="0"/>
        <w:spacing w:line="400" w:lineRule="exact"/>
        <w:ind w:left="1713" w:hanging="362"/>
        <w:rPr>
          <w:rFonts w:eastAsia="標楷體" w:cs="Arial"/>
          <w:sz w:val="28"/>
        </w:rPr>
      </w:pPr>
      <w:r>
        <w:rPr>
          <w:rFonts w:eastAsia="標楷體" w:cs="Arial"/>
          <w:sz w:val="28"/>
        </w:rPr>
        <w:t>□</w:t>
      </w:r>
      <w:r>
        <w:rPr>
          <w:rFonts w:eastAsia="標楷體" w:cs="Arial"/>
          <w:sz w:val="28"/>
        </w:rPr>
        <w:t>得每月請款一次。</w:t>
      </w:r>
    </w:p>
    <w:p w:rsidR="00762518" w:rsidRDefault="00F3698F">
      <w:pPr>
        <w:snapToGrid w:val="0"/>
        <w:spacing w:line="400" w:lineRule="exact"/>
        <w:ind w:left="879" w:firstLine="367"/>
      </w:pPr>
      <w:r>
        <w:rPr>
          <w:rFonts w:eastAsia="標楷體" w:cs="Arial"/>
          <w:sz w:val="28"/>
        </w:rPr>
        <w:t>請款金額依「監造服務費</w:t>
      </w:r>
      <w:r>
        <w:rPr>
          <w:rFonts w:eastAsia="標楷體" w:cs="Arial"/>
          <w:sz w:val="28"/>
        </w:rPr>
        <w:t>*</w:t>
      </w:r>
      <w:r>
        <w:rPr>
          <w:rFonts w:eastAsia="標楷體" w:cs="Arial"/>
          <w:sz w:val="28"/>
        </w:rPr>
        <w:t>當期工程進度」計</w:t>
      </w:r>
    </w:p>
    <w:p w:rsidR="00762518" w:rsidRDefault="00F3698F">
      <w:pPr>
        <w:numPr>
          <w:ilvl w:val="0"/>
          <w:numId w:val="10"/>
        </w:numPr>
        <w:tabs>
          <w:tab w:val="left" w:pos="624"/>
          <w:tab w:val="left" w:pos="960"/>
          <w:tab w:val="left" w:pos="1440"/>
        </w:tabs>
        <w:snapToGrid w:val="0"/>
        <w:spacing w:line="400" w:lineRule="exact"/>
        <w:ind w:left="1440" w:hanging="720"/>
        <w:rPr>
          <w:rFonts w:eastAsia="標楷體" w:cs="Arial"/>
          <w:sz w:val="28"/>
        </w:rPr>
      </w:pPr>
      <w:r>
        <w:rPr>
          <w:rFonts w:eastAsia="標楷體" w:cs="Arial"/>
          <w:sz w:val="28"/>
        </w:rPr>
        <w:t>如採建造費用百分比法計費者，用以計算服務費用之建造費用，於建造工程決標前，暫以工程預算金額代之。因暫代而溢付者，應予扣回。</w:t>
      </w:r>
    </w:p>
    <w:p w:rsidR="00762518" w:rsidRDefault="00F3698F">
      <w:pPr>
        <w:numPr>
          <w:ilvl w:val="0"/>
          <w:numId w:val="10"/>
        </w:numPr>
        <w:tabs>
          <w:tab w:val="left" w:pos="624"/>
          <w:tab w:val="left" w:pos="960"/>
          <w:tab w:val="left" w:pos="1440"/>
        </w:tabs>
        <w:snapToGrid w:val="0"/>
        <w:spacing w:line="400" w:lineRule="exact"/>
        <w:ind w:left="1440" w:hanging="720"/>
        <w:rPr>
          <w:rFonts w:eastAsia="標楷體" w:cs="Arial"/>
          <w:sz w:val="28"/>
        </w:rPr>
        <w:sectPr w:rsidR="00762518">
          <w:headerReference w:type="default" r:id="rId26"/>
          <w:footerReference w:type="default" r:id="rId27"/>
          <w:pgSz w:w="11906" w:h="16838"/>
          <w:pgMar w:top="1134" w:right="1134" w:bottom="1134" w:left="1134" w:header="720" w:footer="720" w:gutter="0"/>
          <w:cols w:space="720"/>
          <w:docGrid w:type="lines" w:linePitch="364"/>
        </w:sectPr>
      </w:pPr>
      <w:r>
        <w:rPr>
          <w:rFonts w:eastAsia="標楷體" w:cs="Arial"/>
          <w:sz w:val="28"/>
        </w:rPr>
        <w:t>變更契約後應依新給付總價調整後期應給付金額，如有溢付情形時於下一期請款時扣抵。</w:t>
      </w:r>
    </w:p>
    <w:p w:rsidR="00762518" w:rsidRDefault="00F3698F">
      <w:pPr>
        <w:pStyle w:val="3"/>
        <w:spacing w:line="240" w:lineRule="auto"/>
        <w:rPr>
          <w:rFonts w:eastAsia="標楷體" w:cs="Arial"/>
          <w:b/>
          <w:sz w:val="28"/>
          <w:szCs w:val="28"/>
        </w:rPr>
      </w:pPr>
      <w:bookmarkStart w:id="101" w:name="_Toc5976102"/>
      <w:bookmarkStart w:id="102" w:name="_Toc5976134"/>
      <w:r>
        <w:rPr>
          <w:rFonts w:eastAsia="標楷體" w:cs="Arial"/>
          <w:b/>
          <w:sz w:val="28"/>
          <w:szCs w:val="28"/>
        </w:rPr>
        <w:lastRenderedPageBreak/>
        <w:t>第</w:t>
      </w:r>
      <w:r>
        <w:rPr>
          <w:rFonts w:eastAsia="標楷體" w:cs="Arial"/>
          <w:b/>
          <w:sz w:val="28"/>
          <w:szCs w:val="28"/>
        </w:rPr>
        <w:t>5</w:t>
      </w:r>
      <w:r>
        <w:rPr>
          <w:rFonts w:eastAsia="標楷體" w:cs="Arial"/>
          <w:b/>
          <w:sz w:val="28"/>
          <w:szCs w:val="28"/>
        </w:rPr>
        <w:t>條附件</w:t>
      </w:r>
      <w:r>
        <w:rPr>
          <w:rFonts w:eastAsia="標楷體" w:cs="Arial"/>
          <w:b/>
          <w:sz w:val="28"/>
          <w:szCs w:val="28"/>
        </w:rPr>
        <w:t xml:space="preserve">2  </w:t>
      </w:r>
      <w:r>
        <w:rPr>
          <w:rFonts w:eastAsia="標楷體" w:cs="Arial"/>
          <w:b/>
          <w:sz w:val="28"/>
          <w:szCs w:val="28"/>
        </w:rPr>
        <w:t>建築工程以外各類工程適用</w:t>
      </w:r>
      <w:bookmarkEnd w:id="101"/>
      <w:bookmarkEnd w:id="102"/>
    </w:p>
    <w:p w:rsidR="00762518" w:rsidRDefault="00F3698F">
      <w:pPr>
        <w:snapToGrid w:val="0"/>
        <w:spacing w:line="400" w:lineRule="exact"/>
        <w:ind w:firstLine="280"/>
        <w:rPr>
          <w:rFonts w:eastAsia="標楷體" w:cs="Arial"/>
          <w:sz w:val="28"/>
        </w:rPr>
      </w:pPr>
      <w:r>
        <w:rPr>
          <w:rFonts w:eastAsia="標楷體" w:cs="Arial"/>
          <w:sz w:val="28"/>
        </w:rPr>
        <w:t>一、總包價法或建造費用百分比法之給付</w:t>
      </w:r>
    </w:p>
    <w:p w:rsidR="00762518" w:rsidRDefault="00F3698F">
      <w:pPr>
        <w:numPr>
          <w:ilvl w:val="0"/>
          <w:numId w:val="11"/>
        </w:numPr>
        <w:tabs>
          <w:tab w:val="left" w:pos="-495"/>
          <w:tab w:val="left" w:pos="0"/>
        </w:tabs>
        <w:snapToGrid w:val="0"/>
        <w:spacing w:line="400" w:lineRule="exact"/>
        <w:rPr>
          <w:rFonts w:eastAsia="標楷體" w:cs="Arial"/>
          <w:sz w:val="28"/>
        </w:rPr>
      </w:pPr>
      <w:r>
        <w:rPr>
          <w:rFonts w:eastAsia="標楷體" w:cs="Arial"/>
          <w:sz w:val="28"/>
        </w:rPr>
        <w:t>設計服務費部分</w:t>
      </w:r>
    </w:p>
    <w:p w:rsidR="00762518" w:rsidRDefault="00F3698F">
      <w:pPr>
        <w:numPr>
          <w:ilvl w:val="1"/>
          <w:numId w:val="10"/>
        </w:numPr>
        <w:tabs>
          <w:tab w:val="left" w:pos="1050"/>
          <w:tab w:val="left" w:pos="1620"/>
        </w:tabs>
        <w:snapToGrid w:val="0"/>
        <w:spacing w:line="400" w:lineRule="exact"/>
        <w:ind w:left="1620" w:hanging="360"/>
        <w:rPr>
          <w:rFonts w:eastAsia="標楷體" w:cs="Arial"/>
          <w:sz w:val="28"/>
        </w:rPr>
      </w:pPr>
      <w:r>
        <w:rPr>
          <w:rFonts w:eastAsia="標楷體" w:cs="Arial"/>
          <w:sz w:val="28"/>
        </w:rPr>
        <w:t>第一期﹕簽約時，廠商提送服務實施計畫書或說明，經機關核可後，給付契約價金之百分之十。</w:t>
      </w:r>
    </w:p>
    <w:p w:rsidR="00762518" w:rsidRDefault="00F3698F">
      <w:pPr>
        <w:numPr>
          <w:ilvl w:val="1"/>
          <w:numId w:val="10"/>
        </w:numPr>
        <w:tabs>
          <w:tab w:val="left" w:pos="1050"/>
          <w:tab w:val="left" w:pos="1620"/>
        </w:tabs>
        <w:snapToGrid w:val="0"/>
        <w:spacing w:line="400" w:lineRule="exact"/>
        <w:ind w:left="1620" w:hanging="360"/>
        <w:rPr>
          <w:rFonts w:eastAsia="標楷體" w:cs="Arial"/>
          <w:sz w:val="28"/>
        </w:rPr>
      </w:pPr>
      <w:r>
        <w:rPr>
          <w:rFonts w:eastAsia="標楷體" w:cs="Arial"/>
          <w:sz w:val="28"/>
        </w:rPr>
        <w:t>其他各期</w:t>
      </w:r>
    </w:p>
    <w:p w:rsidR="00762518" w:rsidRDefault="00F3698F">
      <w:pPr>
        <w:pStyle w:val="aa"/>
        <w:tabs>
          <w:tab w:val="left" w:pos="692"/>
        </w:tabs>
        <w:snapToGrid w:val="0"/>
        <w:spacing w:line="400" w:lineRule="exact"/>
        <w:ind w:left="724" w:firstLine="928"/>
        <w:rPr>
          <w:rFonts w:eastAsia="標楷體" w:cs="Arial"/>
          <w:sz w:val="28"/>
        </w:rPr>
      </w:pPr>
      <w:r>
        <w:rPr>
          <w:rFonts w:eastAsia="標楷體" w:cs="Arial"/>
          <w:sz w:val="28"/>
        </w:rPr>
        <w:t>(1)</w:t>
      </w:r>
      <w:r>
        <w:rPr>
          <w:rFonts w:eastAsia="標楷體" w:cs="Arial"/>
          <w:sz w:val="28"/>
        </w:rPr>
        <w:t>設計原則及草案</w:t>
      </w:r>
      <w:r>
        <w:rPr>
          <w:rFonts w:eastAsia="標楷體" w:cs="Arial"/>
          <w:sz w:val="28"/>
        </w:rPr>
        <w:t>(5%)</w:t>
      </w:r>
    </w:p>
    <w:p w:rsidR="00762518" w:rsidRDefault="00F3698F">
      <w:pPr>
        <w:pStyle w:val="aa"/>
        <w:tabs>
          <w:tab w:val="left" w:pos="692"/>
        </w:tabs>
        <w:snapToGrid w:val="0"/>
        <w:spacing w:line="400" w:lineRule="exact"/>
        <w:ind w:left="724" w:firstLine="928"/>
        <w:rPr>
          <w:rFonts w:eastAsia="標楷體" w:cs="Arial"/>
          <w:sz w:val="28"/>
        </w:rPr>
      </w:pPr>
      <w:r>
        <w:rPr>
          <w:rFonts w:eastAsia="標楷體" w:cs="Arial"/>
          <w:sz w:val="28"/>
        </w:rPr>
        <w:t>(2)</w:t>
      </w:r>
      <w:r>
        <w:rPr>
          <w:rFonts w:eastAsia="標楷體" w:cs="Arial"/>
          <w:sz w:val="28"/>
        </w:rPr>
        <w:t>基本設計</w:t>
      </w:r>
      <w:r>
        <w:rPr>
          <w:rFonts w:eastAsia="標楷體" w:cs="Arial"/>
          <w:sz w:val="28"/>
        </w:rPr>
        <w:t>(30%)</w:t>
      </w:r>
    </w:p>
    <w:p w:rsidR="00762518" w:rsidRDefault="00F3698F">
      <w:pPr>
        <w:pStyle w:val="aa"/>
        <w:tabs>
          <w:tab w:val="left" w:pos="692"/>
        </w:tabs>
        <w:snapToGrid w:val="0"/>
        <w:spacing w:line="400" w:lineRule="exact"/>
        <w:ind w:left="724" w:firstLine="928"/>
        <w:rPr>
          <w:rFonts w:eastAsia="標楷體" w:cs="Arial"/>
          <w:sz w:val="28"/>
        </w:rPr>
      </w:pPr>
      <w:r>
        <w:rPr>
          <w:rFonts w:eastAsia="標楷體" w:cs="Arial"/>
          <w:sz w:val="28"/>
        </w:rPr>
        <w:t>(3)</w:t>
      </w:r>
      <w:r>
        <w:rPr>
          <w:rFonts w:eastAsia="標楷體" w:cs="Arial"/>
          <w:sz w:val="28"/>
        </w:rPr>
        <w:t>細部設計</w:t>
      </w:r>
      <w:r>
        <w:rPr>
          <w:rFonts w:eastAsia="標楷體" w:cs="Arial"/>
          <w:sz w:val="28"/>
        </w:rPr>
        <w:t>(30%)</w:t>
      </w:r>
    </w:p>
    <w:p w:rsidR="00762518" w:rsidRDefault="00F3698F">
      <w:pPr>
        <w:pStyle w:val="aa"/>
        <w:tabs>
          <w:tab w:val="left" w:pos="692"/>
        </w:tabs>
        <w:snapToGrid w:val="0"/>
        <w:spacing w:line="400" w:lineRule="exact"/>
        <w:ind w:left="724" w:firstLine="928"/>
        <w:rPr>
          <w:rFonts w:eastAsia="標楷體" w:cs="Arial"/>
          <w:sz w:val="28"/>
        </w:rPr>
      </w:pPr>
      <w:r>
        <w:rPr>
          <w:rFonts w:eastAsia="標楷體" w:cs="Arial"/>
          <w:sz w:val="28"/>
        </w:rPr>
        <w:t>(4)</w:t>
      </w:r>
      <w:r>
        <w:rPr>
          <w:rFonts w:eastAsia="標楷體" w:cs="Arial"/>
          <w:sz w:val="28"/>
        </w:rPr>
        <w:t>工程案決標</w:t>
      </w:r>
      <w:r>
        <w:rPr>
          <w:rFonts w:eastAsia="標楷體" w:cs="Arial"/>
          <w:sz w:val="28"/>
        </w:rPr>
        <w:t>(10%)</w:t>
      </w:r>
    </w:p>
    <w:p w:rsidR="00762518" w:rsidRDefault="00F3698F">
      <w:pPr>
        <w:pStyle w:val="aa"/>
        <w:tabs>
          <w:tab w:val="left" w:pos="692"/>
        </w:tabs>
        <w:snapToGrid w:val="0"/>
        <w:spacing w:line="400" w:lineRule="exact"/>
        <w:ind w:left="724" w:firstLine="928"/>
        <w:rPr>
          <w:rFonts w:eastAsia="標楷體" w:cs="Arial"/>
          <w:sz w:val="28"/>
        </w:rPr>
      </w:pPr>
      <w:r>
        <w:rPr>
          <w:rFonts w:eastAsia="標楷體" w:cs="Arial"/>
          <w:sz w:val="28"/>
        </w:rPr>
        <w:t>(5)</w:t>
      </w:r>
      <w:r>
        <w:rPr>
          <w:rFonts w:eastAsia="標楷體" w:cs="Arial"/>
          <w:sz w:val="28"/>
        </w:rPr>
        <w:t>工程竣工後</w:t>
      </w:r>
      <w:r>
        <w:rPr>
          <w:rFonts w:eastAsia="標楷體" w:cs="Arial"/>
          <w:sz w:val="28"/>
        </w:rPr>
        <w:t>(15%)</w:t>
      </w:r>
    </w:p>
    <w:p w:rsidR="00762518" w:rsidRDefault="00F3698F">
      <w:pPr>
        <w:pStyle w:val="aa"/>
        <w:tabs>
          <w:tab w:val="left" w:pos="692"/>
        </w:tabs>
        <w:snapToGrid w:val="0"/>
        <w:spacing w:line="400" w:lineRule="exact"/>
        <w:ind w:left="1146"/>
        <w:rPr>
          <w:rFonts w:eastAsia="標楷體" w:cs="Arial"/>
          <w:sz w:val="28"/>
        </w:rPr>
      </w:pPr>
      <w:r>
        <w:rPr>
          <w:rFonts w:eastAsia="標楷體" w:cs="Arial"/>
          <w:sz w:val="28"/>
        </w:rPr>
        <w:t>機關得依設計工程大小、工作期程及工作複雜性適當增加給付期數。</w:t>
      </w:r>
    </w:p>
    <w:p w:rsidR="00762518" w:rsidRDefault="00F3698F">
      <w:pPr>
        <w:numPr>
          <w:ilvl w:val="0"/>
          <w:numId w:val="11"/>
        </w:numPr>
        <w:tabs>
          <w:tab w:val="left" w:pos="-495"/>
          <w:tab w:val="left" w:pos="0"/>
        </w:tabs>
        <w:snapToGrid w:val="0"/>
        <w:spacing w:line="400" w:lineRule="exact"/>
        <w:rPr>
          <w:rFonts w:eastAsia="標楷體" w:cs="Arial"/>
          <w:sz w:val="28"/>
        </w:rPr>
      </w:pPr>
      <w:r>
        <w:rPr>
          <w:rFonts w:eastAsia="標楷體" w:cs="Arial"/>
          <w:sz w:val="28"/>
        </w:rPr>
        <w:t>監造服務費部分（由機關擇一於招標時載明）：</w:t>
      </w:r>
    </w:p>
    <w:p w:rsidR="00762518" w:rsidRDefault="00F3698F">
      <w:pPr>
        <w:pStyle w:val="aa"/>
        <w:tabs>
          <w:tab w:val="left" w:pos="692"/>
        </w:tabs>
        <w:snapToGrid w:val="0"/>
        <w:spacing w:line="400" w:lineRule="exact"/>
        <w:ind w:left="724" w:firstLine="561"/>
        <w:rPr>
          <w:rFonts w:eastAsia="標楷體" w:cs="Arial"/>
          <w:sz w:val="28"/>
        </w:rPr>
      </w:pPr>
      <w:r>
        <w:rPr>
          <w:rFonts w:eastAsia="標楷體" w:cs="Arial"/>
          <w:sz w:val="28"/>
        </w:rPr>
        <w:t>□</w:t>
      </w:r>
      <w:r>
        <w:rPr>
          <w:rFonts w:eastAsia="標楷體" w:cs="Arial"/>
          <w:sz w:val="28"/>
        </w:rPr>
        <w:t>依工程施工進度每月請款一次。</w:t>
      </w:r>
    </w:p>
    <w:p w:rsidR="00762518" w:rsidRDefault="00F3698F">
      <w:pPr>
        <w:pStyle w:val="aa"/>
        <w:tabs>
          <w:tab w:val="left" w:pos="692"/>
        </w:tabs>
        <w:snapToGrid w:val="0"/>
        <w:spacing w:line="400" w:lineRule="exact"/>
        <w:ind w:left="724" w:firstLine="561"/>
        <w:rPr>
          <w:rFonts w:eastAsia="標楷體" w:cs="Arial"/>
          <w:sz w:val="28"/>
        </w:rPr>
      </w:pPr>
      <w:r>
        <w:rPr>
          <w:rFonts w:eastAsia="標楷體" w:cs="Arial"/>
          <w:sz w:val="28"/>
        </w:rPr>
        <w:t xml:space="preserve">  </w:t>
      </w:r>
      <w:r>
        <w:rPr>
          <w:rFonts w:eastAsia="標楷體" w:cs="Arial"/>
          <w:sz w:val="28"/>
        </w:rPr>
        <w:t>請款金額依「監造服務費</w:t>
      </w:r>
      <w:r>
        <w:rPr>
          <w:rFonts w:eastAsia="標楷體" w:cs="Arial"/>
          <w:sz w:val="28"/>
        </w:rPr>
        <w:t>*</w:t>
      </w:r>
      <w:r>
        <w:rPr>
          <w:rFonts w:eastAsia="標楷體" w:cs="Arial"/>
          <w:sz w:val="28"/>
        </w:rPr>
        <w:t>當期工程進度」計</w:t>
      </w:r>
    </w:p>
    <w:p w:rsidR="00762518" w:rsidRDefault="00F3698F">
      <w:pPr>
        <w:pStyle w:val="aa"/>
        <w:tabs>
          <w:tab w:val="left" w:pos="692"/>
        </w:tabs>
        <w:snapToGrid w:val="0"/>
        <w:spacing w:line="400" w:lineRule="exact"/>
        <w:ind w:left="1467" w:hanging="325"/>
        <w:rPr>
          <w:rFonts w:eastAsia="標楷體" w:cs="Arial"/>
          <w:sz w:val="28"/>
        </w:rPr>
      </w:pPr>
      <w:r>
        <w:rPr>
          <w:rFonts w:eastAsia="標楷體" w:cs="Arial"/>
          <w:sz w:val="28"/>
        </w:rPr>
        <w:t>□</w:t>
      </w:r>
      <w:r>
        <w:rPr>
          <w:rFonts w:eastAsia="標楷體" w:cs="Arial"/>
          <w:sz w:val="28"/>
        </w:rPr>
        <w:t>依監造進度每月請款一次。</w:t>
      </w:r>
      <w:r>
        <w:rPr>
          <w:rFonts w:eastAsia="標楷體" w:cs="Arial"/>
          <w:sz w:val="28"/>
        </w:rPr>
        <w:t>(</w:t>
      </w:r>
      <w:r>
        <w:rPr>
          <w:rFonts w:eastAsia="標楷體" w:cs="Arial"/>
          <w:sz w:val="28"/>
        </w:rPr>
        <w:t>監造進度</w:t>
      </w:r>
      <w:r>
        <w:rPr>
          <w:rFonts w:eastAsia="標楷體" w:cs="Arial"/>
          <w:sz w:val="28"/>
        </w:rPr>
        <w:t>:</w:t>
      </w:r>
      <w:r>
        <w:rPr>
          <w:rFonts w:eastAsia="標楷體" w:cs="Arial"/>
          <w:sz w:val="28"/>
        </w:rPr>
        <w:t>依契約規定辦理監造之已監造日期</w:t>
      </w:r>
      <w:r>
        <w:rPr>
          <w:rFonts w:eastAsia="標楷體" w:cs="Arial"/>
          <w:sz w:val="28"/>
        </w:rPr>
        <w:t>/</w:t>
      </w:r>
      <w:r>
        <w:rPr>
          <w:rFonts w:eastAsia="標楷體" w:cs="Arial"/>
          <w:sz w:val="28"/>
        </w:rPr>
        <w:t>工程契約工期總日數</w:t>
      </w:r>
      <w:r>
        <w:rPr>
          <w:rFonts w:eastAsia="標楷體" w:cs="Arial"/>
          <w:sz w:val="28"/>
        </w:rPr>
        <w:t>)</w:t>
      </w:r>
    </w:p>
    <w:p w:rsidR="00762518" w:rsidRDefault="00F3698F">
      <w:pPr>
        <w:pStyle w:val="aa"/>
        <w:tabs>
          <w:tab w:val="left" w:pos="692"/>
        </w:tabs>
        <w:snapToGrid w:val="0"/>
        <w:spacing w:line="400" w:lineRule="exact"/>
        <w:ind w:left="1707" w:hanging="561"/>
        <w:rPr>
          <w:rFonts w:eastAsia="標楷體" w:cs="Arial"/>
          <w:sz w:val="28"/>
        </w:rPr>
      </w:pPr>
      <w:r>
        <w:rPr>
          <w:rFonts w:eastAsia="標楷體" w:cs="Arial"/>
          <w:sz w:val="28"/>
        </w:rPr>
        <w:t xml:space="preserve">  </w:t>
      </w:r>
      <w:r>
        <w:rPr>
          <w:rFonts w:eastAsia="標楷體" w:cs="Arial"/>
          <w:sz w:val="28"/>
        </w:rPr>
        <w:t>請款金額依「監造服務費</w:t>
      </w:r>
      <w:r>
        <w:rPr>
          <w:rFonts w:eastAsia="標楷體" w:cs="Arial"/>
          <w:sz w:val="28"/>
        </w:rPr>
        <w:t>*</w:t>
      </w:r>
      <w:r>
        <w:rPr>
          <w:rFonts w:eastAsia="標楷體" w:cs="Arial"/>
          <w:sz w:val="28"/>
        </w:rPr>
        <w:t>監造進度」計</w:t>
      </w:r>
    </w:p>
    <w:p w:rsidR="00762518" w:rsidRDefault="00F3698F">
      <w:pPr>
        <w:numPr>
          <w:ilvl w:val="0"/>
          <w:numId w:val="11"/>
        </w:numPr>
        <w:tabs>
          <w:tab w:val="left" w:pos="-495"/>
          <w:tab w:val="left" w:pos="0"/>
        </w:tabs>
        <w:snapToGrid w:val="0"/>
        <w:spacing w:line="400" w:lineRule="exact"/>
        <w:rPr>
          <w:rFonts w:eastAsia="標楷體" w:cs="Arial"/>
          <w:sz w:val="28"/>
        </w:rPr>
      </w:pPr>
      <w:r>
        <w:rPr>
          <w:rFonts w:eastAsia="標楷體" w:cs="Arial"/>
          <w:sz w:val="28"/>
        </w:rPr>
        <w:t>如採建造費用百分比法計費者，用以計算服務費用之建造費用，於建造工程決標前，暫以工程預算金額代之。因暫代而溢付者，應予扣回。</w:t>
      </w:r>
    </w:p>
    <w:p w:rsidR="00762518" w:rsidRDefault="00F3698F">
      <w:pPr>
        <w:numPr>
          <w:ilvl w:val="0"/>
          <w:numId w:val="11"/>
        </w:numPr>
        <w:tabs>
          <w:tab w:val="left" w:pos="-495"/>
          <w:tab w:val="left" w:pos="0"/>
        </w:tabs>
        <w:snapToGrid w:val="0"/>
        <w:spacing w:line="400" w:lineRule="exact"/>
        <w:rPr>
          <w:rFonts w:eastAsia="標楷體" w:cs="Arial"/>
          <w:sz w:val="28"/>
        </w:rPr>
        <w:sectPr w:rsidR="00762518">
          <w:headerReference w:type="default" r:id="rId28"/>
          <w:footerReference w:type="default" r:id="rId29"/>
          <w:pgSz w:w="11906" w:h="16838"/>
          <w:pgMar w:top="1134" w:right="1134" w:bottom="1134" w:left="1134" w:header="720" w:footer="720" w:gutter="0"/>
          <w:cols w:space="720"/>
          <w:docGrid w:type="lines" w:linePitch="364"/>
        </w:sectPr>
      </w:pPr>
      <w:r>
        <w:rPr>
          <w:rFonts w:eastAsia="標楷體" w:cs="Arial"/>
          <w:sz w:val="28"/>
        </w:rPr>
        <w:t>變更契約後應依新給付總價調整後期應給付金額，如有溢付情形時於下一期請款時扣抵。</w:t>
      </w:r>
    </w:p>
    <w:p w:rsidR="00762518" w:rsidRDefault="00F3698F">
      <w:pPr>
        <w:pStyle w:val="3"/>
        <w:spacing w:line="240" w:lineRule="auto"/>
        <w:rPr>
          <w:rFonts w:eastAsia="標楷體" w:cs="Arial"/>
          <w:b/>
          <w:sz w:val="28"/>
          <w:szCs w:val="28"/>
        </w:rPr>
      </w:pPr>
      <w:bookmarkStart w:id="103" w:name="_Toc5976103"/>
      <w:bookmarkStart w:id="104" w:name="_Toc5976135"/>
      <w:r>
        <w:rPr>
          <w:rFonts w:eastAsia="標楷體" w:cs="Arial"/>
          <w:b/>
          <w:sz w:val="28"/>
          <w:szCs w:val="28"/>
        </w:rPr>
        <w:lastRenderedPageBreak/>
        <w:t>第</w:t>
      </w:r>
      <w:r>
        <w:rPr>
          <w:rFonts w:eastAsia="標楷體" w:cs="Arial"/>
          <w:b/>
          <w:sz w:val="28"/>
          <w:szCs w:val="28"/>
        </w:rPr>
        <w:t>5</w:t>
      </w:r>
      <w:r>
        <w:rPr>
          <w:rFonts w:eastAsia="標楷體" w:cs="Arial"/>
          <w:b/>
          <w:sz w:val="28"/>
          <w:szCs w:val="28"/>
        </w:rPr>
        <w:t>條附件</w:t>
      </w:r>
      <w:r>
        <w:rPr>
          <w:rFonts w:eastAsia="標楷體" w:cs="Arial"/>
          <w:b/>
          <w:sz w:val="28"/>
          <w:szCs w:val="28"/>
        </w:rPr>
        <w:t xml:space="preserve">3  </w:t>
      </w:r>
      <w:r>
        <w:rPr>
          <w:rFonts w:eastAsia="標楷體" w:cs="Arial"/>
          <w:b/>
          <w:sz w:val="28"/>
          <w:szCs w:val="28"/>
        </w:rPr>
        <w:t>可行性研究</w:t>
      </w:r>
      <w:bookmarkEnd w:id="103"/>
      <w:bookmarkEnd w:id="104"/>
    </w:p>
    <w:p w:rsidR="00762518" w:rsidRDefault="00F3698F">
      <w:pPr>
        <w:snapToGrid w:val="0"/>
        <w:spacing w:before="180" w:after="180"/>
        <w:ind w:left="211"/>
        <w:rPr>
          <w:rFonts w:eastAsia="標楷體" w:cs="Arial"/>
          <w:sz w:val="28"/>
        </w:rPr>
        <w:sectPr w:rsidR="00762518">
          <w:headerReference w:type="default" r:id="rId30"/>
          <w:footerReference w:type="default" r:id="rId31"/>
          <w:pgSz w:w="11906" w:h="16838"/>
          <w:pgMar w:top="1134" w:right="1134" w:bottom="1134" w:left="1134" w:header="720" w:footer="720" w:gutter="0"/>
          <w:cols w:space="720"/>
          <w:docGrid w:type="lines" w:linePitch="364"/>
        </w:sectPr>
      </w:pPr>
      <w:r>
        <w:rPr>
          <w:rFonts w:eastAsia="標楷體" w:cs="Arial"/>
          <w:sz w:val="28"/>
        </w:rPr>
        <w:t>由機關視個案特性及實際需要訂定符合所需之給付條件，納入契約執行。</w:t>
      </w:r>
    </w:p>
    <w:p w:rsidR="00762518" w:rsidRDefault="00F3698F">
      <w:pPr>
        <w:pStyle w:val="3"/>
        <w:spacing w:line="240" w:lineRule="auto"/>
        <w:rPr>
          <w:rFonts w:eastAsia="標楷體" w:cs="Arial"/>
          <w:b/>
          <w:sz w:val="28"/>
          <w:szCs w:val="28"/>
        </w:rPr>
      </w:pPr>
      <w:bookmarkStart w:id="105" w:name="_Toc5976104"/>
      <w:bookmarkStart w:id="106" w:name="_Toc5976136"/>
      <w:r>
        <w:rPr>
          <w:rFonts w:eastAsia="標楷體" w:cs="Arial"/>
          <w:b/>
          <w:sz w:val="28"/>
          <w:szCs w:val="28"/>
        </w:rPr>
        <w:lastRenderedPageBreak/>
        <w:t>第</w:t>
      </w:r>
      <w:r>
        <w:rPr>
          <w:rFonts w:eastAsia="標楷體" w:cs="Arial"/>
          <w:b/>
          <w:sz w:val="28"/>
          <w:szCs w:val="28"/>
        </w:rPr>
        <w:t>8</w:t>
      </w:r>
      <w:r>
        <w:rPr>
          <w:rFonts w:eastAsia="標楷體" w:cs="Arial"/>
          <w:b/>
          <w:sz w:val="28"/>
          <w:szCs w:val="28"/>
        </w:rPr>
        <w:t>條附件</w:t>
      </w:r>
      <w:bookmarkEnd w:id="105"/>
      <w:bookmarkEnd w:id="106"/>
    </w:p>
    <w:p w:rsidR="00762518" w:rsidRDefault="00F3698F">
      <w:pPr>
        <w:spacing w:line="400" w:lineRule="exact"/>
        <w:ind w:left="720" w:right="-180" w:hanging="720"/>
        <w:jc w:val="center"/>
      </w:pPr>
      <w:r>
        <w:rPr>
          <w:rFonts w:eastAsia="標楷體" w:cs="Arial"/>
          <w:spacing w:val="-20"/>
          <w:sz w:val="28"/>
          <w:szCs w:val="28"/>
        </w:rPr>
        <w:t>「土石方規劃設計內容及收容處理建議說明書」補充規定</w:t>
      </w:r>
    </w:p>
    <w:p w:rsidR="00762518" w:rsidRDefault="00F3698F">
      <w:pPr>
        <w:spacing w:line="400" w:lineRule="exact"/>
        <w:ind w:left="720" w:right="26" w:hanging="720"/>
      </w:pPr>
      <w:r>
        <w:rPr>
          <w:rFonts w:eastAsia="標楷體" w:cs="Arial"/>
          <w:sz w:val="32"/>
          <w:szCs w:val="32"/>
        </w:rPr>
        <w:t>一、</w:t>
      </w:r>
      <w:r>
        <w:rPr>
          <w:rFonts w:eastAsia="標楷體" w:cs="Arial"/>
          <w:sz w:val="24"/>
        </w:rPr>
        <w:t>【目的】</w:t>
      </w:r>
    </w:p>
    <w:p w:rsidR="00762518" w:rsidRDefault="00F3698F">
      <w:pPr>
        <w:spacing w:line="400" w:lineRule="exact"/>
        <w:ind w:left="720" w:right="26" w:hanging="180"/>
        <w:jc w:val="both"/>
        <w:rPr>
          <w:rFonts w:eastAsia="標楷體" w:cs="Arial"/>
          <w:sz w:val="24"/>
        </w:rPr>
      </w:pPr>
      <w:r>
        <w:rPr>
          <w:rFonts w:eastAsia="標楷體" w:cs="Arial"/>
          <w:sz w:val="24"/>
        </w:rPr>
        <w:t>「土石方規劃設計內容及收容處理建議說明書」（以下簡稱本說明書）之撰擬，係為使各公共工程主辦機關（以下簡稱機關）迅速掌握規劃設計圖說內有關土石方減量、平衡作法及預計產出餘土數量，並利評估後續收容處理之可行性，俾據以決定餘土收容處理之最適方案，並合理編列相關預算。</w:t>
      </w:r>
    </w:p>
    <w:p w:rsidR="00762518" w:rsidRDefault="00F3698F">
      <w:pPr>
        <w:spacing w:line="400" w:lineRule="exact"/>
        <w:ind w:left="-2" w:right="26" w:firstLine="2"/>
      </w:pPr>
      <w:r>
        <w:rPr>
          <w:rFonts w:eastAsia="標楷體" w:cs="Arial"/>
          <w:sz w:val="24"/>
        </w:rPr>
        <w:t>二、【適用條件】</w:t>
      </w:r>
    </w:p>
    <w:p w:rsidR="00762518" w:rsidRDefault="00F3698F">
      <w:pPr>
        <w:spacing w:line="400" w:lineRule="exact"/>
        <w:ind w:left="720" w:right="20"/>
        <w:jc w:val="both"/>
        <w:rPr>
          <w:rFonts w:eastAsia="標楷體" w:cs="Arial"/>
          <w:bCs/>
          <w:sz w:val="24"/>
        </w:rPr>
      </w:pPr>
      <w:r>
        <w:rPr>
          <w:rFonts w:eastAsia="標楷體" w:cs="Arial"/>
          <w:bCs/>
          <w:sz w:val="24"/>
        </w:rPr>
        <w:t>機關委託規劃設計時，應於技術服務招標文件規定：土石方出土達</w:t>
      </w:r>
      <w:r>
        <w:rPr>
          <w:rFonts w:eastAsia="標楷體" w:cs="Arial"/>
          <w:bCs/>
          <w:sz w:val="24"/>
        </w:rPr>
        <w:t>3</w:t>
      </w:r>
      <w:r>
        <w:rPr>
          <w:rFonts w:eastAsia="標楷體" w:cs="Arial"/>
          <w:bCs/>
          <w:sz w:val="24"/>
        </w:rPr>
        <w:t>千立方公尺以上或需土達</w:t>
      </w:r>
      <w:r>
        <w:rPr>
          <w:rFonts w:eastAsia="標楷體" w:cs="Arial"/>
          <w:bCs/>
          <w:sz w:val="24"/>
        </w:rPr>
        <w:t>5</w:t>
      </w:r>
      <w:r>
        <w:rPr>
          <w:rFonts w:eastAsia="標楷體" w:cs="Arial"/>
          <w:bCs/>
          <w:sz w:val="24"/>
        </w:rPr>
        <w:t>千立方公尺以上者，規劃設計單位提送機關審查之成果應包含本說明書所載事項。</w:t>
      </w:r>
    </w:p>
    <w:p w:rsidR="00762518" w:rsidRDefault="00F3698F">
      <w:pPr>
        <w:spacing w:line="400" w:lineRule="exact"/>
        <w:ind w:left="404" w:right="20" w:hanging="404"/>
      </w:pPr>
      <w:r>
        <w:rPr>
          <w:rFonts w:eastAsia="標楷體" w:cs="Arial"/>
          <w:sz w:val="24"/>
        </w:rPr>
        <w:t>三、【說明書內容】</w:t>
      </w:r>
    </w:p>
    <w:p w:rsidR="00762518" w:rsidRDefault="00F3698F">
      <w:pPr>
        <w:spacing w:line="400" w:lineRule="exact"/>
        <w:ind w:left="1080" w:right="20" w:hanging="1080"/>
      </w:pPr>
      <w:r>
        <w:rPr>
          <w:rFonts w:eastAsia="標楷體" w:cs="Arial"/>
          <w:sz w:val="24"/>
        </w:rPr>
        <w:t>（一）</w:t>
      </w:r>
      <w:r>
        <w:rPr>
          <w:rFonts w:eastAsia="標楷體" w:cs="Arial"/>
          <w:spacing w:val="24"/>
          <w:sz w:val="24"/>
        </w:rPr>
        <w:t>機關應督促</w:t>
      </w:r>
      <w:r>
        <w:rPr>
          <w:rFonts w:eastAsia="標楷體" w:cs="Arial"/>
          <w:sz w:val="24"/>
        </w:rPr>
        <w:t>規劃設計單位充分掌握工區土石方調查、鑽探等資料及潛在之餘土收容處理場所或交換工程對象等資訊</w:t>
      </w:r>
      <w:r>
        <w:rPr>
          <w:rFonts w:eastAsia="標楷體" w:cs="Arial"/>
          <w:spacing w:val="24"/>
          <w:sz w:val="24"/>
        </w:rPr>
        <w:t>，以</w:t>
      </w:r>
      <w:r>
        <w:rPr>
          <w:rFonts w:eastAsia="標楷體" w:cs="Arial"/>
          <w:sz w:val="24"/>
        </w:rPr>
        <w:t>土石方減量、平衡之</w:t>
      </w:r>
      <w:r>
        <w:rPr>
          <w:rFonts w:eastAsia="標楷體" w:cs="Arial"/>
          <w:spacing w:val="24"/>
          <w:sz w:val="24"/>
        </w:rPr>
        <w:t>原則，辦理土石方之相關規劃設計作業，並提出餘土</w:t>
      </w:r>
      <w:r>
        <w:rPr>
          <w:rFonts w:eastAsia="標楷體" w:cs="Arial"/>
          <w:sz w:val="24"/>
        </w:rPr>
        <w:t>收容處理之具體</w:t>
      </w:r>
      <w:r>
        <w:rPr>
          <w:rFonts w:eastAsia="標楷體" w:cs="Arial"/>
          <w:spacing w:val="24"/>
          <w:sz w:val="24"/>
        </w:rPr>
        <w:t>可行建議。</w:t>
      </w:r>
    </w:p>
    <w:p w:rsidR="00762518" w:rsidRDefault="00F3698F">
      <w:pPr>
        <w:spacing w:line="400" w:lineRule="exact"/>
        <w:ind w:left="810" w:hanging="810"/>
        <w:rPr>
          <w:rFonts w:eastAsia="標楷體" w:cs="Arial"/>
          <w:sz w:val="24"/>
        </w:rPr>
      </w:pPr>
      <w:r>
        <w:rPr>
          <w:rFonts w:eastAsia="標楷體" w:cs="Arial"/>
          <w:sz w:val="24"/>
        </w:rPr>
        <w:t>（二）本說明書內容撰擬之項目及重點如下：</w:t>
      </w:r>
    </w:p>
    <w:tbl>
      <w:tblPr>
        <w:tblW w:w="9000" w:type="dxa"/>
        <w:tblInd w:w="108" w:type="dxa"/>
        <w:tblCellMar>
          <w:left w:w="10" w:type="dxa"/>
          <w:right w:w="10" w:type="dxa"/>
        </w:tblCellMar>
        <w:tblLook w:val="0000" w:firstRow="0" w:lastRow="0" w:firstColumn="0" w:lastColumn="0" w:noHBand="0" w:noVBand="0"/>
      </w:tblPr>
      <w:tblGrid>
        <w:gridCol w:w="828"/>
        <w:gridCol w:w="1980"/>
        <w:gridCol w:w="6192"/>
      </w:tblGrid>
      <w:tr w:rsidR="00762518">
        <w:trPr>
          <w:tblHeader/>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項次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項目</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重點</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一</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土石方減量、平衡等設計作法</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281" w:hanging="308"/>
              <w:rPr>
                <w:rFonts w:eastAsia="標楷體" w:cs="Arial"/>
                <w:sz w:val="24"/>
              </w:rPr>
            </w:pPr>
            <w:r>
              <w:rPr>
                <w:rFonts w:eastAsia="標楷體" w:cs="Arial"/>
                <w:sz w:val="24"/>
              </w:rPr>
              <w:t>1.</w:t>
            </w:r>
            <w:r>
              <w:rPr>
                <w:rFonts w:eastAsia="標楷體" w:cs="Arial"/>
                <w:sz w:val="24"/>
              </w:rPr>
              <w:t>說明規劃設計圖說有關土石方減量、平衡等理念及具體作法。</w:t>
            </w:r>
          </w:p>
          <w:p w:rsidR="00762518" w:rsidRDefault="00F3698F">
            <w:pPr>
              <w:spacing w:line="400" w:lineRule="exact"/>
              <w:ind w:left="324" w:hanging="324"/>
              <w:rPr>
                <w:rFonts w:eastAsia="標楷體" w:cs="Arial"/>
                <w:sz w:val="24"/>
              </w:rPr>
            </w:pPr>
            <w:r>
              <w:rPr>
                <w:rFonts w:eastAsia="標楷體" w:cs="Arial"/>
                <w:sz w:val="24"/>
              </w:rPr>
              <w:t>2.</w:t>
            </w:r>
            <w:r>
              <w:rPr>
                <w:rFonts w:eastAsia="標楷體" w:cs="Arial"/>
                <w:sz w:val="24"/>
              </w:rPr>
              <w:t>應配合整體施工土石方之自我平衡目標，考量個案工程之減量、平衡。</w:t>
            </w:r>
          </w:p>
          <w:p w:rsidR="00762518" w:rsidRDefault="00F3698F">
            <w:pPr>
              <w:spacing w:line="400" w:lineRule="exact"/>
              <w:ind w:left="324" w:hanging="324"/>
              <w:rPr>
                <w:rFonts w:eastAsia="標楷體" w:cs="Arial"/>
                <w:sz w:val="24"/>
              </w:rPr>
            </w:pPr>
            <w:r>
              <w:rPr>
                <w:rFonts w:eastAsia="標楷體" w:cs="Arial"/>
                <w:sz w:val="24"/>
              </w:rPr>
              <w:t>3.</w:t>
            </w:r>
            <w:r>
              <w:rPr>
                <w:rFonts w:eastAsia="標楷體" w:cs="Arial"/>
                <w:sz w:val="24"/>
              </w:rPr>
              <w:t>經評估施工產出土石方之處理或交換有實際困難者，必要時仍應以工程手法克服。</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二</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預定出土之工程區位、土質種類、數量及預計時程</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281" w:hanging="308"/>
              <w:rPr>
                <w:rFonts w:eastAsia="標楷體" w:cs="Arial"/>
                <w:sz w:val="24"/>
              </w:rPr>
            </w:pPr>
            <w:r>
              <w:rPr>
                <w:rFonts w:eastAsia="標楷體" w:cs="Arial"/>
                <w:sz w:val="24"/>
              </w:rPr>
              <w:t>1.</w:t>
            </w:r>
            <w:r>
              <w:rPr>
                <w:rFonts w:eastAsia="標楷體" w:cs="Arial"/>
                <w:sz w:val="24"/>
              </w:rPr>
              <w:t>依據工地調查、鑽探及相關佐證資料，說明預定出土之工程區位、土質種類及總數量。</w:t>
            </w:r>
          </w:p>
          <w:p w:rsidR="00762518" w:rsidRDefault="00F3698F">
            <w:pPr>
              <w:spacing w:line="400" w:lineRule="exact"/>
              <w:ind w:left="281" w:hanging="308"/>
              <w:rPr>
                <w:rFonts w:eastAsia="標楷體" w:cs="Arial"/>
                <w:sz w:val="24"/>
              </w:rPr>
            </w:pPr>
            <w:r>
              <w:rPr>
                <w:rFonts w:eastAsia="標楷體" w:cs="Arial"/>
                <w:sz w:val="24"/>
              </w:rPr>
              <w:t>2.</w:t>
            </w:r>
            <w:r>
              <w:rPr>
                <w:rFonts w:eastAsia="標楷體" w:cs="Arial"/>
                <w:sz w:val="24"/>
              </w:rPr>
              <w:t>依據規劃設計圖說採用之工法及預估施工期程，說明施工各階段預定出土之工程區位、土質種類、數量及預計時程。</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良質土石方成本估算及處理建議</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177" w:hanging="204"/>
              <w:rPr>
                <w:rFonts w:eastAsia="標楷體" w:cs="Arial"/>
                <w:sz w:val="24"/>
              </w:rPr>
            </w:pPr>
            <w:r>
              <w:rPr>
                <w:rFonts w:eastAsia="標楷體" w:cs="Arial"/>
                <w:sz w:val="24"/>
              </w:rPr>
              <w:t>1.</w:t>
            </w:r>
            <w:r>
              <w:rPr>
                <w:rFonts w:eastAsia="標楷體" w:cs="Arial"/>
                <w:sz w:val="24"/>
              </w:rPr>
              <w:t>依據工地調查、鑽探及相關資料，按規劃設計圖說數量及近期市場行情，推估良質土石方成本。</w:t>
            </w:r>
          </w:p>
          <w:p w:rsidR="00762518" w:rsidRDefault="00F3698F">
            <w:pPr>
              <w:spacing w:line="400" w:lineRule="exact"/>
              <w:ind w:left="173" w:hanging="173"/>
              <w:rPr>
                <w:rFonts w:eastAsia="標楷體" w:cs="Arial"/>
                <w:sz w:val="24"/>
              </w:rPr>
            </w:pPr>
            <w:r>
              <w:rPr>
                <w:rFonts w:eastAsia="標楷體" w:cs="Arial"/>
                <w:sz w:val="24"/>
              </w:rPr>
              <w:t>2.</w:t>
            </w:r>
            <w:r>
              <w:rPr>
                <w:rFonts w:eastAsia="標楷體" w:cs="Arial"/>
                <w:sz w:val="24"/>
              </w:rPr>
              <w:t>考量工地環境、運輸道路、良質土石方之數量及估算成本，具體建議機關可採行之良質土石方處理方式，例如</w:t>
            </w:r>
            <w:r>
              <w:rPr>
                <w:rFonts w:eastAsia="標楷體" w:cs="Arial"/>
                <w:sz w:val="24"/>
              </w:rPr>
              <w:lastRenderedPageBreak/>
              <w:t>價值列入競標之工程項目、標售等。</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lastRenderedPageBreak/>
              <w:t>四</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27" w:firstLine="29"/>
              <w:rPr>
                <w:rFonts w:eastAsia="標楷體" w:cs="Arial"/>
                <w:sz w:val="24"/>
              </w:rPr>
            </w:pPr>
            <w:r>
              <w:rPr>
                <w:rFonts w:eastAsia="標楷體" w:cs="Arial"/>
                <w:sz w:val="24"/>
              </w:rPr>
              <w:t>潛在之土石方收容處理場所或交換工程</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108"/>
              <w:rPr>
                <w:rFonts w:eastAsia="標楷體" w:cs="Arial"/>
                <w:sz w:val="24"/>
              </w:rPr>
            </w:pPr>
            <w:r>
              <w:rPr>
                <w:rFonts w:eastAsia="標楷體" w:cs="Arial"/>
                <w:sz w:val="24"/>
              </w:rPr>
              <w:t>協助機關進行「營建剩餘土石方資訊服務中心」網路申報並充分掌握及詳細說明潛在之土石方收容處理場所或交換工程對象，包含地點、收土總類、容量或處理能量等資訊。</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五</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土石方處理建議</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281" w:hanging="308"/>
              <w:rPr>
                <w:rFonts w:eastAsia="標楷體" w:cs="Arial"/>
                <w:sz w:val="24"/>
              </w:rPr>
            </w:pPr>
            <w:r>
              <w:rPr>
                <w:rFonts w:eastAsia="標楷體" w:cs="Arial"/>
                <w:sz w:val="24"/>
              </w:rPr>
              <w:t>1.</w:t>
            </w:r>
            <w:r>
              <w:rPr>
                <w:rFonts w:eastAsia="標楷體" w:cs="Arial"/>
                <w:sz w:val="24"/>
              </w:rPr>
              <w:t>依第二項「預定出土之工程區位、土質種類、數量及預計時程」及第四項「潛在之土石方收容處理場所或交換工程」，具體建議機關可採行之土石方最適處理方案及替代方案。</w:t>
            </w:r>
          </w:p>
          <w:p w:rsidR="00762518" w:rsidRDefault="00F3698F">
            <w:pPr>
              <w:spacing w:line="400" w:lineRule="exact"/>
              <w:ind w:left="281" w:hanging="308"/>
              <w:rPr>
                <w:rFonts w:eastAsia="標楷體" w:cs="Arial"/>
                <w:sz w:val="24"/>
              </w:rPr>
            </w:pPr>
            <w:r>
              <w:rPr>
                <w:rFonts w:eastAsia="標楷體" w:cs="Arial"/>
                <w:sz w:val="24"/>
              </w:rPr>
              <w:t>2.</w:t>
            </w:r>
            <w:r>
              <w:rPr>
                <w:rFonts w:eastAsia="標楷體" w:cs="Arial"/>
                <w:sz w:val="24"/>
              </w:rPr>
              <w:t>土石方處理方案，應就「納入工程施工契約內」、「另案辦理土石方收容處理採購」、「另案自行設置收容處理場所」、「土石方交換」或其他等各種處理方案，分別評估及比較優劣條件、成本及可行性。</w:t>
            </w:r>
          </w:p>
          <w:p w:rsidR="00762518" w:rsidRDefault="00F3698F">
            <w:pPr>
              <w:spacing w:line="400" w:lineRule="exact"/>
              <w:ind w:left="281" w:hanging="308"/>
              <w:rPr>
                <w:rFonts w:eastAsia="標楷體" w:cs="Arial"/>
                <w:sz w:val="24"/>
              </w:rPr>
            </w:pPr>
            <w:r>
              <w:rPr>
                <w:rFonts w:eastAsia="標楷體" w:cs="Arial"/>
                <w:sz w:val="24"/>
              </w:rPr>
              <w:t>3.</w:t>
            </w:r>
            <w:r>
              <w:rPr>
                <w:rFonts w:eastAsia="標楷體" w:cs="Arial"/>
                <w:sz w:val="24"/>
              </w:rPr>
              <w:t>出土達</w:t>
            </w:r>
            <w:r>
              <w:rPr>
                <w:rFonts w:eastAsia="標楷體" w:cs="Arial"/>
                <w:sz w:val="24"/>
              </w:rPr>
              <w:t>50</w:t>
            </w:r>
            <w:r>
              <w:rPr>
                <w:rFonts w:eastAsia="標楷體" w:cs="Arial"/>
                <w:sz w:val="24"/>
              </w:rPr>
              <w:t>萬立方公尺以上，應評估自行設置、審查或特約收容處理場所。</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六</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土石方運輸及處理成本分析</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ind w:left="324" w:hanging="324"/>
              <w:rPr>
                <w:rFonts w:eastAsia="標楷體" w:cs="Arial"/>
                <w:sz w:val="24"/>
              </w:rPr>
            </w:pPr>
            <w:r>
              <w:rPr>
                <w:rFonts w:eastAsia="標楷體" w:cs="Arial"/>
                <w:sz w:val="24"/>
              </w:rPr>
              <w:t>1.</w:t>
            </w:r>
            <w:r>
              <w:rPr>
                <w:rFonts w:eastAsia="標楷體" w:cs="Arial"/>
                <w:sz w:val="24"/>
              </w:rPr>
              <w:t>依第五項「土石方處理建議」，說明預算書及單價分析表有關土石方運輸及處理成本之分析依據及合理性。</w:t>
            </w:r>
          </w:p>
          <w:p w:rsidR="00762518" w:rsidRDefault="00F3698F">
            <w:pPr>
              <w:spacing w:line="400" w:lineRule="exact"/>
              <w:ind w:left="252" w:hanging="252"/>
              <w:rPr>
                <w:rFonts w:eastAsia="標楷體" w:cs="Arial"/>
                <w:sz w:val="24"/>
              </w:rPr>
            </w:pPr>
            <w:r>
              <w:rPr>
                <w:rFonts w:eastAsia="標楷體" w:cs="Arial"/>
                <w:sz w:val="24"/>
              </w:rPr>
              <w:t>2.</w:t>
            </w:r>
            <w:r>
              <w:rPr>
                <w:rFonts w:eastAsia="標楷體" w:cs="Arial"/>
                <w:sz w:val="24"/>
              </w:rPr>
              <w:t>對於劣質土石方：</w:t>
            </w:r>
          </w:p>
          <w:p w:rsidR="00762518" w:rsidRDefault="00F3698F">
            <w:pPr>
              <w:spacing w:line="400" w:lineRule="exact"/>
              <w:ind w:left="612" w:hanging="720"/>
              <w:rPr>
                <w:rFonts w:eastAsia="標楷體" w:cs="Arial"/>
                <w:sz w:val="24"/>
              </w:rPr>
            </w:pPr>
            <w:r>
              <w:rPr>
                <w:rFonts w:eastAsia="標楷體" w:cs="Arial"/>
                <w:sz w:val="24"/>
              </w:rPr>
              <w:t>（</w:t>
            </w:r>
            <w:r>
              <w:rPr>
                <w:rFonts w:eastAsia="標楷體" w:cs="Arial"/>
                <w:sz w:val="24"/>
              </w:rPr>
              <w:t>1</w:t>
            </w:r>
            <w:r>
              <w:rPr>
                <w:rFonts w:eastAsia="標楷體" w:cs="Arial"/>
                <w:sz w:val="24"/>
              </w:rPr>
              <w:t>）考量出土地點及土質，檢討運輸及處理成本是否足夠？</w:t>
            </w:r>
          </w:p>
          <w:p w:rsidR="00762518" w:rsidRDefault="00F3698F">
            <w:pPr>
              <w:spacing w:line="400" w:lineRule="exact"/>
              <w:ind w:left="612" w:hanging="720"/>
              <w:rPr>
                <w:rFonts w:eastAsia="標楷體" w:cs="Arial"/>
                <w:sz w:val="24"/>
              </w:rPr>
            </w:pPr>
            <w:r>
              <w:rPr>
                <w:rFonts w:eastAsia="標楷體" w:cs="Arial"/>
                <w:sz w:val="24"/>
              </w:rPr>
              <w:t>（</w:t>
            </w:r>
            <w:r>
              <w:rPr>
                <w:rFonts w:eastAsia="標楷體" w:cs="Arial"/>
                <w:sz w:val="24"/>
              </w:rPr>
              <w:t>2</w:t>
            </w:r>
            <w:r>
              <w:rPr>
                <w:rFonts w:eastAsia="標楷體" w:cs="Arial"/>
                <w:sz w:val="24"/>
              </w:rPr>
              <w:t>）</w:t>
            </w:r>
            <w:r>
              <w:rPr>
                <w:rFonts w:eastAsia="標楷體" w:cs="Arial"/>
                <w:sz w:val="24"/>
              </w:rPr>
              <w:t>B6</w:t>
            </w:r>
            <w:r>
              <w:rPr>
                <w:rFonts w:eastAsia="標楷體" w:cs="Arial"/>
                <w:sz w:val="24"/>
              </w:rPr>
              <w:t>、</w:t>
            </w:r>
            <w:r>
              <w:rPr>
                <w:rFonts w:eastAsia="標楷體" w:cs="Arial"/>
                <w:sz w:val="24"/>
              </w:rPr>
              <w:t>B7</w:t>
            </w:r>
            <w:r>
              <w:rPr>
                <w:rFonts w:eastAsia="標楷體" w:cs="Arial"/>
                <w:sz w:val="24"/>
              </w:rPr>
              <w:t>類土石方如擬以</w:t>
            </w:r>
            <w:r>
              <w:rPr>
                <w:rFonts w:eastAsia="標楷體" w:cs="Arial"/>
                <w:sz w:val="24"/>
              </w:rPr>
              <w:t>B3</w:t>
            </w:r>
            <w:r>
              <w:rPr>
                <w:rFonts w:eastAsia="標楷體" w:cs="Arial"/>
                <w:sz w:val="24"/>
              </w:rPr>
              <w:t>、</w:t>
            </w:r>
            <w:r>
              <w:rPr>
                <w:rFonts w:eastAsia="標楷體" w:cs="Arial"/>
                <w:sz w:val="24"/>
              </w:rPr>
              <w:t>B4</w:t>
            </w:r>
            <w:r>
              <w:rPr>
                <w:rFonts w:eastAsia="標楷體" w:cs="Arial"/>
                <w:sz w:val="24"/>
              </w:rPr>
              <w:t>類土石方向內政部營建署營建剩餘土石方資訊服務中心辦理申報，應具體說明土質加工改良之工地設備、方法及相關成本。</w:t>
            </w:r>
          </w:p>
        </w:tc>
      </w:tr>
      <w:tr w:rsidR="00762518">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jc w:val="center"/>
              <w:rPr>
                <w:rFonts w:eastAsia="標楷體" w:cs="Arial"/>
                <w:sz w:val="24"/>
              </w:rPr>
            </w:pPr>
            <w:r>
              <w:rPr>
                <w:rFonts w:eastAsia="標楷體" w:cs="Arial"/>
                <w:sz w:val="24"/>
              </w:rPr>
              <w:t>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需土工程與交換對象可行性分析</w:t>
            </w:r>
          </w:p>
        </w:tc>
        <w:tc>
          <w:tcPr>
            <w:tcW w:w="6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518" w:rsidRDefault="00F3698F">
            <w:pPr>
              <w:spacing w:line="400" w:lineRule="exact"/>
              <w:rPr>
                <w:rFonts w:eastAsia="標楷體" w:cs="Arial"/>
                <w:sz w:val="24"/>
              </w:rPr>
            </w:pPr>
            <w:r>
              <w:rPr>
                <w:rFonts w:eastAsia="標楷體" w:cs="Arial"/>
                <w:sz w:val="24"/>
              </w:rPr>
              <w:t>協助機關進行「營建剩餘土石方資訊服務中心」網路申報並掌握所需土質種類、數量、潛在交換對象及評估來源適宜性。</w:t>
            </w:r>
          </w:p>
        </w:tc>
      </w:tr>
    </w:tbl>
    <w:p w:rsidR="00762518" w:rsidRDefault="00F3698F">
      <w:pPr>
        <w:spacing w:line="400" w:lineRule="exact"/>
        <w:ind w:left="720" w:hanging="720"/>
      </w:pPr>
      <w:r>
        <w:rPr>
          <w:rFonts w:eastAsia="標楷體" w:cs="Arial"/>
          <w:sz w:val="24"/>
        </w:rPr>
        <w:t>四、【說明書之提送及應用】</w:t>
      </w:r>
    </w:p>
    <w:p w:rsidR="00762518" w:rsidRDefault="00F3698F">
      <w:pPr>
        <w:spacing w:line="400" w:lineRule="exact"/>
        <w:ind w:left="810" w:hanging="810"/>
        <w:rPr>
          <w:rFonts w:eastAsia="標楷體" w:cs="Arial"/>
          <w:sz w:val="24"/>
        </w:rPr>
      </w:pPr>
      <w:r>
        <w:rPr>
          <w:rFonts w:eastAsia="標楷體" w:cs="Arial"/>
          <w:sz w:val="24"/>
        </w:rPr>
        <w:t>（一）規劃設計單位就所提出之圖樣及書表內有關土石方規劃設計內容及收容處理相關建議，併提本說明書送機關審查。</w:t>
      </w:r>
    </w:p>
    <w:p w:rsidR="00762518" w:rsidRDefault="00F3698F">
      <w:pPr>
        <w:spacing w:line="400" w:lineRule="exact"/>
        <w:ind w:left="810" w:hanging="810"/>
        <w:rPr>
          <w:rFonts w:eastAsia="標楷體" w:cs="Arial"/>
          <w:sz w:val="24"/>
        </w:rPr>
      </w:pPr>
      <w:r>
        <w:rPr>
          <w:rFonts w:eastAsia="標楷體" w:cs="Arial"/>
          <w:sz w:val="24"/>
        </w:rPr>
        <w:t>（二）機關審查本說明書後，應據以決定餘土收容處理之後續採行方案（如「納入工程施工契約內」、「另案辦理土石方收容處理採購」、「另案自行設置收容處理場所」、「土石</w:t>
      </w:r>
      <w:r>
        <w:rPr>
          <w:rFonts w:eastAsia="標楷體" w:cs="Arial"/>
          <w:sz w:val="24"/>
        </w:rPr>
        <w:lastRenderedPageBreak/>
        <w:t>方交換」或其他等），並合理編列餘土之收容處理相關預算，工程方能辦理發包。</w:t>
      </w:r>
    </w:p>
    <w:p w:rsidR="00762518" w:rsidRDefault="00F3698F">
      <w:pPr>
        <w:spacing w:line="400" w:lineRule="exact"/>
        <w:ind w:left="1080" w:hanging="1080"/>
        <w:rPr>
          <w:rFonts w:eastAsia="標楷體" w:cs="Arial"/>
          <w:sz w:val="24"/>
        </w:rPr>
      </w:pPr>
      <w:r>
        <w:rPr>
          <w:rFonts w:eastAsia="標楷體" w:cs="Arial"/>
          <w:sz w:val="24"/>
        </w:rPr>
        <w:t>（三）前項餘土之收容處理，機關如採行納入工程施工契約內由施工廠商辦理：</w:t>
      </w:r>
    </w:p>
    <w:p w:rsidR="00762518" w:rsidRDefault="00F3698F">
      <w:pPr>
        <w:spacing w:line="400" w:lineRule="exact"/>
        <w:ind w:left="1080" w:hanging="360"/>
        <w:rPr>
          <w:rFonts w:eastAsia="標楷體" w:cs="Arial"/>
          <w:sz w:val="24"/>
        </w:rPr>
      </w:pPr>
      <w:r>
        <w:rPr>
          <w:rFonts w:eastAsia="標楷體" w:cs="Arial"/>
          <w:sz w:val="24"/>
        </w:rPr>
        <w:t>1.</w:t>
      </w:r>
      <w:r>
        <w:rPr>
          <w:rFonts w:eastAsia="標楷體" w:cs="Arial"/>
          <w:sz w:val="24"/>
        </w:rPr>
        <w:t>參據本說明書及工程會訂頒之「工程採購契約範本」第</w:t>
      </w:r>
      <w:r>
        <w:rPr>
          <w:rFonts w:eastAsia="標楷體" w:cs="Arial"/>
          <w:sz w:val="24"/>
        </w:rPr>
        <w:t>9</w:t>
      </w:r>
      <w:r>
        <w:rPr>
          <w:rFonts w:eastAsia="標楷體" w:cs="Arial"/>
          <w:sz w:val="24"/>
        </w:rPr>
        <w:t>條訂定契約相關內容。</w:t>
      </w:r>
    </w:p>
    <w:p w:rsidR="00762518" w:rsidRDefault="00F3698F">
      <w:pPr>
        <w:spacing w:line="400" w:lineRule="exact"/>
        <w:ind w:left="1080" w:hanging="360"/>
      </w:pPr>
      <w:r>
        <w:rPr>
          <w:rFonts w:eastAsia="標楷體" w:cs="Arial"/>
          <w:sz w:val="24"/>
        </w:rPr>
        <w:t>2.</w:t>
      </w:r>
      <w:r>
        <w:rPr>
          <w:rFonts w:eastAsia="標楷體" w:cs="Arial"/>
          <w:sz w:val="24"/>
        </w:rPr>
        <w:t>本說明書提供施工廠商</w:t>
      </w:r>
      <w:r>
        <w:rPr>
          <w:rFonts w:eastAsia="標楷體" w:cs="Arial"/>
          <w:bCs/>
          <w:sz w:val="24"/>
        </w:rPr>
        <w:t>於工地實際產出餘土前，</w:t>
      </w:r>
      <w:r>
        <w:rPr>
          <w:rFonts w:eastAsia="標楷體" w:cs="Arial"/>
          <w:sz w:val="24"/>
        </w:rPr>
        <w:t>作為其擬訂</w:t>
      </w:r>
      <w:r>
        <w:rPr>
          <w:rFonts w:eastAsia="標楷體" w:cs="Arial"/>
          <w:bCs/>
          <w:sz w:val="24"/>
        </w:rPr>
        <w:t>剩餘土石方處理計畫之參考。</w:t>
      </w:r>
    </w:p>
    <w:p w:rsidR="00762518" w:rsidRDefault="00F3698F">
      <w:pPr>
        <w:spacing w:line="400" w:lineRule="exact"/>
        <w:ind w:left="1080" w:hanging="1080"/>
      </w:pPr>
      <w:r>
        <w:rPr>
          <w:rFonts w:eastAsia="標楷體" w:cs="Arial"/>
          <w:bCs/>
          <w:sz w:val="24"/>
        </w:rPr>
        <w:t>五、【其他配合事項】</w:t>
      </w:r>
    </w:p>
    <w:p w:rsidR="00762518" w:rsidRDefault="00F3698F">
      <w:pPr>
        <w:spacing w:line="400" w:lineRule="exact"/>
        <w:ind w:left="720" w:right="20"/>
      </w:pPr>
      <w:r>
        <w:rPr>
          <w:rFonts w:eastAsia="標楷體" w:cs="Arial"/>
          <w:sz w:val="24"/>
        </w:rPr>
        <w:t>本計畫書內容之詳實度及可行性，工程會於辦理經費審議作業將嚴格審查，並列入各工程施工查核小組查核之重點。</w:t>
      </w:r>
    </w:p>
    <w:p w:rsidR="00762518" w:rsidRDefault="00762518">
      <w:pPr>
        <w:spacing w:line="400" w:lineRule="exact"/>
        <w:ind w:left="480" w:hanging="480"/>
        <w:jc w:val="both"/>
        <w:rPr>
          <w:rFonts w:eastAsia="標楷體" w:cs="Arial"/>
          <w:b w:val="0"/>
          <w:sz w:val="24"/>
        </w:rPr>
      </w:pPr>
    </w:p>
    <w:sectPr w:rsidR="00762518" w:rsidSect="00762518">
      <w:headerReference w:type="default" r:id="rId32"/>
      <w:footerReference w:type="default" r:id="rId33"/>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6A" w:rsidRDefault="00AB1C6A" w:rsidP="00762518">
      <w:r>
        <w:separator/>
      </w:r>
    </w:p>
  </w:endnote>
  <w:endnote w:type="continuationSeparator" w:id="0">
    <w:p w:rsidR="00AB1C6A" w:rsidRDefault="00AB1C6A" w:rsidP="0076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華康粗黑體">
    <w:charset w:val="00"/>
    <w:family w:val="modern"/>
    <w:pitch w:val="fixed"/>
  </w:font>
  <w:font w:name="Calibri">
    <w:panose1 w:val="020F0502020204030204"/>
    <w:charset w:val="00"/>
    <w:family w:val="swiss"/>
    <w:pitch w:val="variable"/>
    <w:sig w:usb0="E10002FF" w:usb1="4000ACFF" w:usb2="00000009" w:usb3="00000000" w:csb0="0000019F" w:csb1="00000000"/>
  </w:font>
  <w:font w:name="DF Kai Shu">
    <w:charset w:val="00"/>
    <w:family w:val="script"/>
    <w:pitch w:val="default"/>
  </w:font>
  <w:font w:name="全真楷書">
    <w:altName w:val="MS Gothic"/>
    <w:charset w:val="00"/>
    <w:family w:val="modern"/>
    <w:pitch w:val="fixed"/>
  </w:font>
  <w:font w:name="雅真中楷">
    <w:charset w:val="00"/>
    <w:family w:val="modern"/>
    <w:pitch w:val="fixed"/>
  </w:font>
  <w:font w:name="華康楷書體W5">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文新字海-粗楷">
    <w:charset w:val="00"/>
    <w:family w:val="modern"/>
    <w:pitch w:val="fixed"/>
  </w:font>
  <w:font w:name="全真粗黑體">
    <w:charset w:val="00"/>
    <w:family w:val="modern"/>
    <w:pitch w:val="fixed"/>
  </w:font>
  <w:font w:name="華康中楷體">
    <w:altName w:val="Arial Unicode MS"/>
    <w:charset w:val="88"/>
    <w:family w:val="modern"/>
    <w:pitch w:val="fixed"/>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BiauKai">
    <w:altName w:val="Times New Roman"/>
    <w:charset w:val="00"/>
    <w:family w:val="auto"/>
    <w:pitch w:val="variable"/>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pStyle w:val="af"/>
      <w:spacing w:before="120" w:after="120"/>
      <w:jc w:val="center"/>
    </w:pPr>
  </w:p>
  <w:p w:rsidR="00762518" w:rsidRDefault="00762518">
    <w:pPr>
      <w:pStyle w:val="af"/>
      <w:spacing w:before="120" w:after="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jc w:val="center"/>
    </w:pPr>
    <w:r>
      <w:rPr>
        <w:b w:val="0"/>
      </w:rPr>
      <w:fldChar w:fldCharType="begin"/>
    </w:r>
    <w:r w:rsidR="00762518">
      <w:rPr>
        <w:b w:val="0"/>
      </w:rPr>
      <w:instrText xml:space="preserve"> PAGE </w:instrText>
    </w:r>
    <w:r>
      <w:rPr>
        <w:b w:val="0"/>
      </w:rPr>
      <w:fldChar w:fldCharType="separate"/>
    </w:r>
    <w:r w:rsidR="00636D89">
      <w:rPr>
        <w:b w:val="0"/>
        <w:noProof/>
      </w:rPr>
      <w:t>68</w:t>
    </w:r>
    <w:r>
      <w:rPr>
        <w:b w:val="0"/>
      </w:rPr>
      <w:fldChar w:fldCharType="end"/>
    </w:r>
    <w:r w:rsidR="00762518">
      <w:rPr>
        <w:b w:val="0"/>
      </w:rPr>
      <w:t xml:space="preserve"> </w:t>
    </w:r>
  </w:p>
  <w:p w:rsidR="00762518" w:rsidRDefault="00762518">
    <w:pPr>
      <w:pStyle w:val="af"/>
      <w:spacing w:before="120" w:after="1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jc w:val="center"/>
    </w:pPr>
    <w:r>
      <w:rPr>
        <w:b w:val="0"/>
      </w:rPr>
      <w:fldChar w:fldCharType="begin"/>
    </w:r>
    <w:r w:rsidR="00762518">
      <w:rPr>
        <w:b w:val="0"/>
      </w:rPr>
      <w:instrText xml:space="preserve"> PAGE </w:instrText>
    </w:r>
    <w:r>
      <w:rPr>
        <w:b w:val="0"/>
      </w:rPr>
      <w:fldChar w:fldCharType="separate"/>
    </w:r>
    <w:r w:rsidR="00636D89">
      <w:rPr>
        <w:b w:val="0"/>
        <w:noProof/>
      </w:rPr>
      <w:t>69</w:t>
    </w:r>
    <w:r>
      <w:rPr>
        <w:b w:val="0"/>
      </w:rPr>
      <w:fldChar w:fldCharType="end"/>
    </w:r>
    <w:r w:rsidR="00762518">
      <w:rPr>
        <w:b w:val="0"/>
      </w:rPr>
      <w:t xml:space="preserve"> </w:t>
    </w:r>
  </w:p>
  <w:p w:rsidR="00762518" w:rsidRDefault="00762518">
    <w:pPr>
      <w:pStyle w:val="af"/>
      <w:spacing w:before="120" w:after="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jc w:val="center"/>
    </w:pPr>
    <w:r>
      <w:rPr>
        <w:b w:val="0"/>
      </w:rPr>
      <w:fldChar w:fldCharType="begin"/>
    </w:r>
    <w:r w:rsidR="00762518">
      <w:rPr>
        <w:b w:val="0"/>
      </w:rPr>
      <w:instrText xml:space="preserve"> PAGE </w:instrText>
    </w:r>
    <w:r>
      <w:rPr>
        <w:b w:val="0"/>
      </w:rPr>
      <w:fldChar w:fldCharType="separate"/>
    </w:r>
    <w:r w:rsidR="00636D89">
      <w:rPr>
        <w:b w:val="0"/>
        <w:noProof/>
      </w:rPr>
      <w:t>70</w:t>
    </w:r>
    <w:r>
      <w:rPr>
        <w:b w:val="0"/>
      </w:rPr>
      <w:fldChar w:fldCharType="end"/>
    </w:r>
    <w:r w:rsidR="00762518">
      <w:rPr>
        <w:b w:val="0"/>
      </w:rPr>
      <w:t xml:space="preserve"> </w:t>
    </w:r>
  </w:p>
  <w:p w:rsidR="00762518" w:rsidRDefault="00762518">
    <w:pPr>
      <w:pStyle w:val="af"/>
      <w:spacing w:before="120" w:after="1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jc w:val="center"/>
    </w:pPr>
    <w:r>
      <w:rPr>
        <w:b w:val="0"/>
      </w:rPr>
      <w:fldChar w:fldCharType="begin"/>
    </w:r>
    <w:r w:rsidR="00762518">
      <w:rPr>
        <w:b w:val="0"/>
      </w:rPr>
      <w:instrText xml:space="preserve"> PAGE </w:instrText>
    </w:r>
    <w:r>
      <w:rPr>
        <w:b w:val="0"/>
      </w:rPr>
      <w:fldChar w:fldCharType="separate"/>
    </w:r>
    <w:r w:rsidR="00636D89">
      <w:rPr>
        <w:b w:val="0"/>
        <w:noProof/>
      </w:rPr>
      <w:t>73</w:t>
    </w:r>
    <w:r>
      <w:rPr>
        <w:b w:val="0"/>
      </w:rPr>
      <w:fldChar w:fldCharType="end"/>
    </w:r>
    <w:r w:rsidR="00762518">
      <w:rPr>
        <w:b w:val="0"/>
      </w:rPr>
      <w:t xml:space="preserve"> </w:t>
    </w:r>
  </w:p>
  <w:p w:rsidR="00762518" w:rsidRDefault="00762518">
    <w:pPr>
      <w:pStyle w:val="af"/>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pStyle w:val="af"/>
      <w:spacing w:before="120" w:after="120"/>
      <w:jc w:val="center"/>
    </w:pPr>
  </w:p>
  <w:p w:rsidR="00762518" w:rsidRDefault="00762518">
    <w:pPr>
      <w:pStyle w:val="af"/>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jc w:val="center"/>
    </w:pPr>
    <w:r>
      <w:rPr>
        <w:b w:val="0"/>
        <w:sz w:val="16"/>
        <w:szCs w:val="16"/>
        <w:lang w:val="zh-TW"/>
      </w:rPr>
      <w:fldChar w:fldCharType="begin"/>
    </w:r>
    <w:r w:rsidR="00762518">
      <w:rPr>
        <w:b w:val="0"/>
        <w:sz w:val="16"/>
        <w:szCs w:val="16"/>
        <w:lang w:val="zh-TW"/>
      </w:rPr>
      <w:instrText xml:space="preserve"> PAGE </w:instrText>
    </w:r>
    <w:r>
      <w:rPr>
        <w:b w:val="0"/>
        <w:sz w:val="16"/>
        <w:szCs w:val="16"/>
        <w:lang w:val="zh-TW"/>
      </w:rPr>
      <w:fldChar w:fldCharType="separate"/>
    </w:r>
    <w:r w:rsidR="00636D89">
      <w:rPr>
        <w:b w:val="0"/>
        <w:noProof/>
        <w:sz w:val="16"/>
        <w:szCs w:val="16"/>
        <w:lang w:val="zh-TW"/>
      </w:rPr>
      <w:t>1</w:t>
    </w:r>
    <w:r>
      <w:rPr>
        <w:b w:val="0"/>
        <w:sz w:val="16"/>
        <w:szCs w:val="16"/>
        <w:lang w:val="zh-TW"/>
      </w:rPr>
      <w:fldChar w:fldCharType="end"/>
    </w:r>
  </w:p>
  <w:p w:rsidR="00762518" w:rsidRDefault="00762518">
    <w:pPr>
      <w:pStyle w:val="af"/>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ind w:left="1202"/>
      <w:jc w:val="center"/>
    </w:pPr>
    <w:r>
      <w:rPr>
        <w:b w:val="0"/>
        <w:lang w:val="zh-TW"/>
      </w:rPr>
      <w:fldChar w:fldCharType="begin"/>
    </w:r>
    <w:r w:rsidR="00762518">
      <w:rPr>
        <w:b w:val="0"/>
        <w:lang w:val="zh-TW"/>
      </w:rPr>
      <w:instrText xml:space="preserve"> PAGE </w:instrText>
    </w:r>
    <w:r>
      <w:rPr>
        <w:b w:val="0"/>
        <w:lang w:val="zh-TW"/>
      </w:rPr>
      <w:fldChar w:fldCharType="separate"/>
    </w:r>
    <w:r w:rsidR="00636D89">
      <w:rPr>
        <w:b w:val="0"/>
        <w:noProof/>
        <w:lang w:val="zh-TW"/>
      </w:rPr>
      <w:t>53</w:t>
    </w:r>
    <w:r>
      <w:rPr>
        <w:b w:val="0"/>
        <w:lang w:val="zh-TW"/>
      </w:rPr>
      <w:fldChar w:fldCharType="end"/>
    </w:r>
  </w:p>
  <w:p w:rsidR="00762518" w:rsidRDefault="00762518">
    <w:pPr>
      <w:pStyle w:val="af"/>
      <w:spacing w:before="120" w:after="1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ind w:left="1202"/>
      <w:jc w:val="center"/>
    </w:pPr>
    <w:r>
      <w:rPr>
        <w:b w:val="0"/>
        <w:lang w:val="zh-TW"/>
      </w:rPr>
      <w:fldChar w:fldCharType="begin"/>
    </w:r>
    <w:r w:rsidR="00762518">
      <w:rPr>
        <w:b w:val="0"/>
        <w:lang w:val="zh-TW"/>
      </w:rPr>
      <w:instrText xml:space="preserve"> PAGE </w:instrText>
    </w:r>
    <w:r>
      <w:rPr>
        <w:b w:val="0"/>
        <w:lang w:val="zh-TW"/>
      </w:rPr>
      <w:fldChar w:fldCharType="separate"/>
    </w:r>
    <w:r w:rsidR="00636D89">
      <w:rPr>
        <w:b w:val="0"/>
        <w:noProof/>
        <w:lang w:val="zh-TW"/>
      </w:rPr>
      <w:t>57</w:t>
    </w:r>
    <w:r>
      <w:rPr>
        <w:b w:val="0"/>
        <w:lang w:val="zh-TW"/>
      </w:rPr>
      <w:fldChar w:fldCharType="end"/>
    </w:r>
  </w:p>
  <w:p w:rsidR="00762518" w:rsidRDefault="00762518">
    <w:pPr>
      <w:pStyle w:val="af"/>
      <w:spacing w:before="120" w:after="1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ind w:left="1202"/>
      <w:jc w:val="center"/>
    </w:pPr>
    <w:r>
      <w:rPr>
        <w:b w:val="0"/>
        <w:lang w:val="zh-TW"/>
      </w:rPr>
      <w:fldChar w:fldCharType="begin"/>
    </w:r>
    <w:r w:rsidR="00762518">
      <w:rPr>
        <w:b w:val="0"/>
        <w:lang w:val="zh-TW"/>
      </w:rPr>
      <w:instrText xml:space="preserve"> PAGE </w:instrText>
    </w:r>
    <w:r>
      <w:rPr>
        <w:b w:val="0"/>
        <w:lang w:val="zh-TW"/>
      </w:rPr>
      <w:fldChar w:fldCharType="separate"/>
    </w:r>
    <w:r w:rsidR="00636D89">
      <w:rPr>
        <w:b w:val="0"/>
        <w:noProof/>
        <w:lang w:val="zh-TW"/>
      </w:rPr>
      <w:t>59</w:t>
    </w:r>
    <w:r>
      <w:rPr>
        <w:b w:val="0"/>
        <w:lang w:val="zh-TW"/>
      </w:rPr>
      <w:fldChar w:fldCharType="end"/>
    </w:r>
  </w:p>
  <w:p w:rsidR="00762518" w:rsidRDefault="00762518">
    <w:pPr>
      <w:pStyle w:val="af"/>
      <w:spacing w:before="120" w:after="1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ind w:left="1202"/>
      <w:jc w:val="center"/>
    </w:pPr>
    <w:r>
      <w:rPr>
        <w:b w:val="0"/>
        <w:lang w:val="zh-TW"/>
      </w:rPr>
      <w:fldChar w:fldCharType="begin"/>
    </w:r>
    <w:r w:rsidR="00762518">
      <w:rPr>
        <w:b w:val="0"/>
        <w:lang w:val="zh-TW"/>
      </w:rPr>
      <w:instrText xml:space="preserve"> PAGE </w:instrText>
    </w:r>
    <w:r>
      <w:rPr>
        <w:b w:val="0"/>
        <w:lang w:val="zh-TW"/>
      </w:rPr>
      <w:fldChar w:fldCharType="separate"/>
    </w:r>
    <w:r w:rsidR="00636D89">
      <w:rPr>
        <w:b w:val="0"/>
        <w:noProof/>
        <w:lang w:val="zh-TW"/>
      </w:rPr>
      <w:t>61</w:t>
    </w:r>
    <w:r>
      <w:rPr>
        <w:b w:val="0"/>
        <w:lang w:val="zh-TW"/>
      </w:rPr>
      <w:fldChar w:fldCharType="end"/>
    </w:r>
  </w:p>
  <w:p w:rsidR="00762518" w:rsidRDefault="00762518">
    <w:pPr>
      <w:pStyle w:val="af"/>
      <w:spacing w:before="120" w:after="12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ind w:left="1202"/>
      <w:jc w:val="center"/>
    </w:pPr>
    <w:r>
      <w:rPr>
        <w:b w:val="0"/>
        <w:lang w:val="zh-TW"/>
      </w:rPr>
      <w:fldChar w:fldCharType="begin"/>
    </w:r>
    <w:r w:rsidR="00762518">
      <w:rPr>
        <w:b w:val="0"/>
        <w:lang w:val="zh-TW"/>
      </w:rPr>
      <w:instrText xml:space="preserve"> PAGE </w:instrText>
    </w:r>
    <w:r>
      <w:rPr>
        <w:b w:val="0"/>
        <w:lang w:val="zh-TW"/>
      </w:rPr>
      <w:fldChar w:fldCharType="separate"/>
    </w:r>
    <w:r w:rsidR="00636D89">
      <w:rPr>
        <w:b w:val="0"/>
        <w:noProof/>
        <w:lang w:val="zh-TW"/>
      </w:rPr>
      <w:t>65</w:t>
    </w:r>
    <w:r>
      <w:rPr>
        <w:b w:val="0"/>
        <w:lang w:val="zh-TW"/>
      </w:rPr>
      <w:fldChar w:fldCharType="end"/>
    </w:r>
  </w:p>
  <w:p w:rsidR="00762518" w:rsidRDefault="00762518">
    <w:pPr>
      <w:pStyle w:val="af"/>
      <w:spacing w:before="120" w:after="12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503160">
    <w:pPr>
      <w:pStyle w:val="af"/>
      <w:spacing w:before="120" w:after="120"/>
      <w:jc w:val="center"/>
    </w:pPr>
    <w:r>
      <w:rPr>
        <w:b w:val="0"/>
      </w:rPr>
      <w:fldChar w:fldCharType="begin"/>
    </w:r>
    <w:r w:rsidR="00762518">
      <w:rPr>
        <w:b w:val="0"/>
      </w:rPr>
      <w:instrText xml:space="preserve"> PAGE </w:instrText>
    </w:r>
    <w:r>
      <w:rPr>
        <w:b w:val="0"/>
      </w:rPr>
      <w:fldChar w:fldCharType="separate"/>
    </w:r>
    <w:r w:rsidR="00636D89">
      <w:rPr>
        <w:b w:val="0"/>
        <w:noProof/>
      </w:rPr>
      <w:t>67</w:t>
    </w:r>
    <w:r>
      <w:rPr>
        <w:b w:val="0"/>
      </w:rPr>
      <w:fldChar w:fldCharType="end"/>
    </w:r>
    <w:r w:rsidR="00762518">
      <w:rPr>
        <w:b w:val="0"/>
      </w:rPr>
      <w:t xml:space="preserve"> </w:t>
    </w:r>
  </w:p>
  <w:p w:rsidR="00762518" w:rsidRDefault="00762518">
    <w:pPr>
      <w:pStyle w:val="af"/>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6A" w:rsidRDefault="00AB1C6A" w:rsidP="00762518">
      <w:r w:rsidRPr="00762518">
        <w:rPr>
          <w:color w:val="000000"/>
        </w:rPr>
        <w:separator/>
      </w:r>
    </w:p>
  </w:footnote>
  <w:footnote w:type="continuationSeparator" w:id="0">
    <w:p w:rsidR="00AB1C6A" w:rsidRDefault="00AB1C6A" w:rsidP="00762518">
      <w:r>
        <w:continuationSeparator/>
      </w:r>
    </w:p>
  </w:footnote>
  <w:footnote w:id="1">
    <w:p w:rsidR="00762518" w:rsidRDefault="00F3698F">
      <w:pPr>
        <w:pStyle w:val="aff5"/>
        <w:spacing w:line="240" w:lineRule="auto"/>
        <w:ind w:left="142" w:hanging="142"/>
      </w:pPr>
      <w:r w:rsidRPr="00762518">
        <w:rPr>
          <w:rStyle w:val="afffff0"/>
        </w:rPr>
        <w:footnoteRef/>
      </w:r>
      <w:r>
        <w:t xml:space="preserve"> </w:t>
      </w:r>
      <w:r>
        <w:rPr>
          <w:rFonts w:ascii="BiauKai" w:eastAsia="BiauKai" w:hAnsi="BiauKai" w:cs="微軟正黑體"/>
        </w:rPr>
        <w:t>本契約範本，包含附件，當事人均統一用「機關」及「廠商」之用語。日後個案契約可將名稱改為甲方（即機關）及乙方（即廠商）。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pStyle w:val="ad"/>
      <w:spacing w:before="120" w:after="120"/>
      <w:jc w:val="right"/>
    </w:pPr>
    <w:r>
      <w:t>2019041</w:t>
    </w:r>
    <w:r w:rsidR="001F452F">
      <w:rPr>
        <w:rFonts w:hint="eastAsia"/>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0C760F">
    <w:pPr>
      <w:spacing w:before="120" w:after="120"/>
      <w:jc w:val="right"/>
    </w:pPr>
    <w:r>
      <w:rPr>
        <w:rFonts w:eastAsia="標楷體" w:cs="Arial"/>
        <w:sz w:val="24"/>
      </w:rPr>
      <w:t>201</w:t>
    </w:r>
    <w:r>
      <w:rPr>
        <w:rFonts w:eastAsia="標楷體" w:cs="Arial" w:hint="eastAsia"/>
        <w:sz w:val="24"/>
      </w:rPr>
      <w:t>90412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1F452F">
    <w:pPr>
      <w:pStyle w:val="ad"/>
      <w:spacing w:before="120" w:after="120"/>
      <w:jc w:val="right"/>
    </w:pPr>
    <w:r>
      <w:t>2019041</w:t>
    </w:r>
    <w:r>
      <w:rPr>
        <w:rFonts w:hint="eastAsia"/>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pStyle w:val="ad"/>
      <w:spacing w:before="120" w:after="120"/>
      <w:jc w:val="right"/>
    </w:pPr>
    <w:r>
      <w:t>2019041</w:t>
    </w:r>
    <w:r w:rsidR="001F452F">
      <w:rPr>
        <w:rFonts w:hint="eastAsia"/>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1F452F">
      <w:rPr>
        <w:rFonts w:eastAsia="標楷體" w:cs="Arial" w:hint="eastAsia"/>
        <w:sz w:val="24"/>
      </w:rPr>
      <w:t>90412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8" w:rsidRDefault="00762518">
    <w:pPr>
      <w:spacing w:after="240" w:line="500" w:lineRule="exact"/>
      <w:jc w:val="center"/>
    </w:pPr>
    <w:r>
      <w:rPr>
        <w:rFonts w:eastAsia="標楷體" w:cs="Arial"/>
        <w:sz w:val="32"/>
        <w:szCs w:val="32"/>
      </w:rPr>
      <w:t>高雄市政府「公共工程技術服務契約」範本附件</w:t>
    </w:r>
  </w:p>
  <w:p w:rsidR="00762518" w:rsidRDefault="00762518">
    <w:pPr>
      <w:spacing w:before="120" w:after="120"/>
      <w:jc w:val="right"/>
    </w:pPr>
    <w:r>
      <w:rPr>
        <w:rFonts w:eastAsia="標楷體" w:cs="Arial"/>
        <w:sz w:val="24"/>
      </w:rPr>
      <w:t>201</w:t>
    </w:r>
    <w:r w:rsidR="000C760F">
      <w:rPr>
        <w:rFonts w:eastAsia="標楷體" w:cs="Arial" w:hint="eastAsia"/>
        <w:sz w:val="24"/>
      </w:rPr>
      <w:t>90412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A0C"/>
    <w:multiLevelType w:val="multilevel"/>
    <w:tmpl w:val="4C084C5A"/>
    <w:lvl w:ilvl="0">
      <w:start w:val="1"/>
      <w:numFmt w:val="decimal"/>
      <w:lvlText w:val="（%1）"/>
      <w:lvlJc w:val="left"/>
      <w:pPr>
        <w:ind w:left="219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F1C6122"/>
    <w:multiLevelType w:val="multilevel"/>
    <w:tmpl w:val="4BC8865E"/>
    <w:lvl w:ilvl="0">
      <w:start w:val="1"/>
      <w:numFmt w:val="taiwaneseCountingThousand"/>
      <w:lvlText w:val="(%1)"/>
      <w:lvlJc w:val="left"/>
      <w:pPr>
        <w:ind w:left="624" w:hanging="454"/>
      </w:pPr>
    </w:lvl>
    <w:lvl w:ilvl="1">
      <w:start w:val="1"/>
      <w:numFmt w:val="decimal"/>
      <w:lvlText w:val="%2."/>
      <w:lvlJc w:val="left"/>
      <w:pPr>
        <w:ind w:left="964" w:hanging="274"/>
      </w:pPr>
      <w:rPr>
        <w:color w:val="auto"/>
      </w:rPr>
    </w:lvl>
    <w:lvl w:ilvl="2">
      <w:start w:val="1"/>
      <w:numFmt w:val="lowerLetter"/>
      <w:lvlText w:val="%3."/>
      <w:lvlJc w:val="left"/>
      <w:pPr>
        <w:ind w:left="1530" w:hanging="360"/>
      </w:pPr>
    </w:lvl>
    <w:lvl w:ilvl="3">
      <w:start w:val="1"/>
      <w:numFmt w:val="decimal"/>
      <w:lvlText w:val="%4."/>
      <w:lvlJc w:val="left"/>
      <w:pPr>
        <w:ind w:left="2130" w:hanging="480"/>
      </w:pPr>
    </w:lvl>
    <w:lvl w:ilvl="4">
      <w:start w:val="1"/>
      <w:numFmt w:val="ideographTraditional"/>
      <w:lvlText w:val="%5、"/>
      <w:lvlJc w:val="left"/>
      <w:pPr>
        <w:ind w:left="2610" w:hanging="480"/>
      </w:pPr>
    </w:lvl>
    <w:lvl w:ilvl="5">
      <w:start w:val="1"/>
      <w:numFmt w:val="lowerRoman"/>
      <w:lvlText w:val="%6."/>
      <w:lvlJc w:val="right"/>
      <w:pPr>
        <w:ind w:left="3090" w:hanging="480"/>
      </w:pPr>
    </w:lvl>
    <w:lvl w:ilvl="6">
      <w:start w:val="1"/>
      <w:numFmt w:val="decimal"/>
      <w:lvlText w:val="%7."/>
      <w:lvlJc w:val="left"/>
      <w:pPr>
        <w:ind w:left="3570" w:hanging="480"/>
      </w:pPr>
    </w:lvl>
    <w:lvl w:ilvl="7">
      <w:start w:val="1"/>
      <w:numFmt w:val="ideographTraditional"/>
      <w:lvlText w:val="%8、"/>
      <w:lvlJc w:val="left"/>
      <w:pPr>
        <w:ind w:left="4050" w:hanging="480"/>
      </w:pPr>
    </w:lvl>
    <w:lvl w:ilvl="8">
      <w:start w:val="1"/>
      <w:numFmt w:val="lowerRoman"/>
      <w:lvlText w:val="%9."/>
      <w:lvlJc w:val="right"/>
      <w:pPr>
        <w:ind w:left="4530" w:hanging="480"/>
      </w:pPr>
    </w:lvl>
  </w:abstractNum>
  <w:abstractNum w:abstractNumId="2">
    <w:nsid w:val="1A196AC8"/>
    <w:multiLevelType w:val="multilevel"/>
    <w:tmpl w:val="7A2C5DFC"/>
    <w:lvl w:ilvl="0">
      <w:start w:val="1"/>
      <w:numFmt w:val="taiwaneseCountingThousand"/>
      <w:lvlText w:val="（%1）"/>
      <w:lvlJc w:val="left"/>
      <w:pPr>
        <w:ind w:left="1395" w:hanging="855"/>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3">
    <w:nsid w:val="1AB30DE2"/>
    <w:multiLevelType w:val="multilevel"/>
    <w:tmpl w:val="B4DE5DAA"/>
    <w:lvl w:ilvl="0">
      <w:start w:val="1"/>
      <w:numFmt w:val="decimal"/>
      <w:lvlText w:val="（%1）"/>
      <w:lvlJc w:val="left"/>
      <w:pPr>
        <w:ind w:left="2191"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8BB52E6"/>
    <w:multiLevelType w:val="multilevel"/>
    <w:tmpl w:val="FEC097AC"/>
    <w:lvl w:ilvl="0">
      <w:start w:val="7"/>
      <w:numFmt w:val="decimal"/>
      <w:lvlText w:val="（%1）"/>
      <w:lvlJc w:val="left"/>
      <w:pPr>
        <w:ind w:left="2191"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3E6403A"/>
    <w:multiLevelType w:val="multilevel"/>
    <w:tmpl w:val="7A98B79E"/>
    <w:styleLink w:val="LFO11"/>
    <w:lvl w:ilvl="0">
      <w:start w:val="1"/>
      <w:numFmt w:val="lowerLetter"/>
      <w:pStyle w:val="a"/>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nsid w:val="543E2542"/>
    <w:multiLevelType w:val="multilevel"/>
    <w:tmpl w:val="23480D08"/>
    <w:lvl w:ilvl="0">
      <w:start w:val="1"/>
      <w:numFmt w:val="decimal"/>
      <w:lvlText w:val="（%1）"/>
      <w:lvlJc w:val="left"/>
      <w:pPr>
        <w:ind w:left="2191" w:hanging="720"/>
      </w:pPr>
      <w:rPr>
        <w:b w:val="0"/>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45E5D3D"/>
    <w:multiLevelType w:val="multilevel"/>
    <w:tmpl w:val="9190EAEC"/>
    <w:styleLink w:val="WWOutlineListStyle"/>
    <w:lvl w:ilvl="0">
      <w:start w:val="1"/>
      <w:numFmt w:val="none"/>
      <w:lvlText w:val="%1"/>
      <w:lvlJc w:val="left"/>
    </w:lvl>
    <w:lvl w:ilvl="1">
      <w:start w:val="1"/>
      <w:numFmt w:val="none"/>
      <w:lvlText w:val="%2"/>
      <w:lvlJc w:val="left"/>
    </w:lvl>
    <w:lvl w:ilvl="2">
      <w:start w:val="1"/>
      <w:numFmt w:val="decimal"/>
      <w:pStyle w:val="1"/>
      <w:lvlText w:val="%1.%2.%3"/>
      <w:lvlJc w:val="left"/>
      <w:pPr>
        <w:ind w:left="1021" w:hanging="1021"/>
      </w:pPr>
      <w:rPr>
        <w:rFonts w:ascii="Arial" w:hAnsi="Arial"/>
        <w:sz w:val="28"/>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5F3E138E"/>
    <w:multiLevelType w:val="multilevel"/>
    <w:tmpl w:val="BBBC9A5C"/>
    <w:styleLink w:val="LFO7"/>
    <w:lvl w:ilvl="0">
      <w:start w:val="1"/>
      <w:numFmt w:val="taiwaneseCountingThousand"/>
      <w:pStyle w:val="a0"/>
      <w:lvlText w:val="%1、"/>
      <w:lvlJc w:val="left"/>
      <w:pPr>
        <w:ind w:left="953" w:hanging="641"/>
      </w:pPr>
      <w:rPr>
        <w:rFonts w:ascii="標楷體" w:eastAsia="標楷體" w:hAnsi="標楷體"/>
        <w:b w:val="0"/>
        <w:i w:val="0"/>
        <w:sz w:val="32"/>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9">
    <w:nsid w:val="6E114BAA"/>
    <w:multiLevelType w:val="multilevel"/>
    <w:tmpl w:val="F83E0EE8"/>
    <w:lvl w:ilvl="0">
      <w:start w:val="1"/>
      <w:numFmt w:val="ideographTraditional"/>
      <w:lvlText w:val="%1、"/>
      <w:lvlJc w:val="left"/>
      <w:pPr>
        <w:ind w:left="1814" w:hanging="34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78703DDE"/>
    <w:multiLevelType w:val="multilevel"/>
    <w:tmpl w:val="70828F44"/>
    <w:styleLink w:val="LFO1"/>
    <w:lvl w:ilvl="0">
      <w:start w:val="1"/>
      <w:numFmt w:val="taiwaneseCountingThousand"/>
      <w:pStyle w:val="a1"/>
      <w:lvlText w:val="%1、"/>
      <w:lvlJc w:val="left"/>
      <w:pPr>
        <w:ind w:left="720" w:hanging="720"/>
      </w:pPr>
      <w:rPr>
        <w:rFonts w:ascii="標楷體" w:eastAsia="標楷體" w:hAnsi="標楷體" w:cs="Times New Roman"/>
        <w:sz w:val="30"/>
        <w:szCs w:val="3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7"/>
  </w:num>
  <w:num w:numId="2">
    <w:abstractNumId w:val="10"/>
  </w:num>
  <w:num w:numId="3">
    <w:abstractNumId w:val="8"/>
  </w:num>
  <w:num w:numId="4">
    <w:abstractNumId w:val="5"/>
  </w:num>
  <w:num w:numId="5">
    <w:abstractNumId w:val="0"/>
  </w:num>
  <w:num w:numId="6">
    <w:abstractNumId w:val="6"/>
  </w:num>
  <w:num w:numId="7">
    <w:abstractNumId w:val="4"/>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2518"/>
    <w:rsid w:val="000C760F"/>
    <w:rsid w:val="001B1DE7"/>
    <w:rsid w:val="001F452F"/>
    <w:rsid w:val="002D437D"/>
    <w:rsid w:val="004417D4"/>
    <w:rsid w:val="00503160"/>
    <w:rsid w:val="00636D89"/>
    <w:rsid w:val="006A6615"/>
    <w:rsid w:val="00762518"/>
    <w:rsid w:val="00A170B6"/>
    <w:rsid w:val="00AB1C6A"/>
    <w:rsid w:val="00C234B1"/>
    <w:rsid w:val="00F3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762518"/>
    <w:pPr>
      <w:widowControl w:val="0"/>
      <w:suppressAutoHyphens/>
    </w:pPr>
    <w:rPr>
      <w:rFonts w:ascii="Arial" w:hAnsi="Arial"/>
      <w:b/>
      <w:kern w:val="3"/>
      <w:sz w:val="18"/>
      <w:szCs w:val="24"/>
    </w:rPr>
  </w:style>
  <w:style w:type="paragraph" w:styleId="10">
    <w:name w:val="heading 1"/>
    <w:basedOn w:val="a2"/>
    <w:next w:val="a2"/>
    <w:rsid w:val="00762518"/>
    <w:pPr>
      <w:keepNext/>
      <w:spacing w:before="180" w:after="180" w:line="720" w:lineRule="auto"/>
      <w:outlineLvl w:val="0"/>
    </w:pPr>
    <w:rPr>
      <w:rFonts w:ascii="Cambria" w:hAnsi="Cambria"/>
      <w:bCs/>
      <w:sz w:val="52"/>
      <w:szCs w:val="52"/>
    </w:rPr>
  </w:style>
  <w:style w:type="paragraph" w:styleId="2">
    <w:name w:val="heading 2"/>
    <w:basedOn w:val="a2"/>
    <w:next w:val="a2"/>
    <w:rsid w:val="00762518"/>
    <w:pPr>
      <w:keepNext/>
      <w:tabs>
        <w:tab w:val="left" w:pos="1134"/>
      </w:tabs>
      <w:spacing w:line="240" w:lineRule="atLeast"/>
      <w:ind w:left="1134" w:hanging="1134"/>
      <w:outlineLvl w:val="1"/>
    </w:pPr>
    <w:rPr>
      <w:kern w:val="0"/>
      <w:sz w:val="24"/>
      <w:szCs w:val="20"/>
    </w:rPr>
  </w:style>
  <w:style w:type="paragraph" w:styleId="3">
    <w:name w:val="heading 3"/>
    <w:basedOn w:val="a2"/>
    <w:next w:val="a2"/>
    <w:rsid w:val="00762518"/>
    <w:pPr>
      <w:keepNext/>
      <w:tabs>
        <w:tab w:val="left" w:pos="567"/>
      </w:tabs>
      <w:spacing w:line="720" w:lineRule="atLeast"/>
      <w:ind w:left="567" w:hanging="567"/>
      <w:outlineLvl w:val="2"/>
    </w:pPr>
    <w:rPr>
      <w:rFonts w:eastAsia="華康仿宋體W4"/>
      <w:b w:val="0"/>
      <w:kern w:val="0"/>
      <w:sz w:val="24"/>
      <w:szCs w:val="20"/>
    </w:rPr>
  </w:style>
  <w:style w:type="paragraph" w:styleId="4">
    <w:name w:val="heading 4"/>
    <w:basedOn w:val="a2"/>
    <w:next w:val="a2"/>
    <w:rsid w:val="00762518"/>
    <w:pPr>
      <w:keepNext/>
      <w:tabs>
        <w:tab w:val="left" w:pos="1467"/>
      </w:tabs>
      <w:spacing w:line="240" w:lineRule="atLeast"/>
      <w:ind w:left="1467" w:hanging="567"/>
      <w:outlineLvl w:val="3"/>
    </w:pPr>
    <w:rPr>
      <w:kern w:val="0"/>
      <w:sz w:val="24"/>
      <w:szCs w:val="20"/>
    </w:rPr>
  </w:style>
  <w:style w:type="paragraph" w:styleId="5">
    <w:name w:val="heading 5"/>
    <w:basedOn w:val="a2"/>
    <w:next w:val="a2"/>
    <w:rsid w:val="00762518"/>
    <w:pPr>
      <w:keepNext/>
      <w:tabs>
        <w:tab w:val="left" w:pos="1418"/>
      </w:tabs>
      <w:spacing w:line="240" w:lineRule="atLeast"/>
      <w:ind w:left="1418" w:hanging="567"/>
      <w:outlineLvl w:val="4"/>
    </w:pPr>
    <w:rPr>
      <w:kern w:val="0"/>
      <w:sz w:val="24"/>
      <w:szCs w:val="20"/>
    </w:rPr>
  </w:style>
  <w:style w:type="paragraph" w:styleId="6">
    <w:name w:val="heading 6"/>
    <w:basedOn w:val="a2"/>
    <w:next w:val="a2"/>
    <w:rsid w:val="00762518"/>
    <w:pPr>
      <w:keepNext/>
      <w:tabs>
        <w:tab w:val="left" w:pos="1778"/>
      </w:tabs>
      <w:ind w:left="1701" w:hanging="283"/>
      <w:outlineLvl w:val="5"/>
    </w:pPr>
    <w:rPr>
      <w:sz w:val="24"/>
      <w:szCs w:val="20"/>
    </w:rPr>
  </w:style>
  <w:style w:type="paragraph" w:styleId="7">
    <w:name w:val="heading 7"/>
    <w:basedOn w:val="a2"/>
    <w:next w:val="a2"/>
    <w:rsid w:val="00762518"/>
    <w:pPr>
      <w:keepNext/>
      <w:tabs>
        <w:tab w:val="left" w:pos="3629"/>
      </w:tabs>
      <w:spacing w:line="720" w:lineRule="auto"/>
      <w:ind w:left="3629" w:hanging="681"/>
      <w:outlineLvl w:val="6"/>
    </w:pPr>
    <w:rPr>
      <w:sz w:val="36"/>
      <w:szCs w:val="20"/>
    </w:rPr>
  </w:style>
  <w:style w:type="paragraph" w:styleId="8">
    <w:name w:val="heading 8"/>
    <w:basedOn w:val="a2"/>
    <w:next w:val="a2"/>
    <w:rsid w:val="00762518"/>
    <w:pPr>
      <w:keepNext/>
      <w:tabs>
        <w:tab w:val="left" w:pos="567"/>
      </w:tabs>
      <w:spacing w:line="720" w:lineRule="auto"/>
      <w:ind w:left="567" w:hanging="567"/>
      <w:outlineLvl w:val="7"/>
    </w:pPr>
    <w:rPr>
      <w:b w:val="0"/>
      <w:sz w:val="36"/>
      <w:szCs w:val="20"/>
    </w:rPr>
  </w:style>
  <w:style w:type="paragraph" w:styleId="9">
    <w:name w:val="heading 9"/>
    <w:basedOn w:val="a2"/>
    <w:next w:val="a2"/>
    <w:rsid w:val="00762518"/>
    <w:pPr>
      <w:keepNext/>
      <w:tabs>
        <w:tab w:val="left" w:pos="5709"/>
      </w:tabs>
      <w:spacing w:line="720" w:lineRule="auto"/>
      <w:ind w:left="5414" w:hanging="425"/>
      <w:outlineLvl w:val="8"/>
    </w:pPr>
    <w:rPr>
      <w:b w:val="0"/>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WW_OutlineListStyle"/>
    <w:basedOn w:val="a5"/>
    <w:rsid w:val="00762518"/>
    <w:pPr>
      <w:numPr>
        <w:numId w:val="1"/>
      </w:numPr>
    </w:pPr>
  </w:style>
  <w:style w:type="paragraph" w:customStyle="1" w:styleId="a6">
    <w:name w:val="冊標題"/>
    <w:basedOn w:val="a2"/>
    <w:rsid w:val="00762518"/>
    <w:pPr>
      <w:tabs>
        <w:tab w:val="left" w:pos="1080"/>
      </w:tabs>
      <w:snapToGrid w:val="0"/>
      <w:outlineLvl w:val="0"/>
    </w:pPr>
    <w:rPr>
      <w:rFonts w:ascii="Times New Roman" w:eastAsia="華康隸書體W5" w:hAnsi="Times New Roman"/>
      <w:spacing w:val="4"/>
      <w:kern w:val="0"/>
      <w:sz w:val="52"/>
      <w:szCs w:val="20"/>
    </w:rPr>
  </w:style>
  <w:style w:type="paragraph" w:customStyle="1" w:styleId="a7">
    <w:name w:val="一章標題"/>
    <w:basedOn w:val="a2"/>
    <w:rsid w:val="00762518"/>
    <w:pPr>
      <w:snapToGrid w:val="0"/>
      <w:jc w:val="center"/>
      <w:outlineLvl w:val="1"/>
    </w:pPr>
    <w:rPr>
      <w:rFonts w:ascii="Times New Roman" w:eastAsia="華康特粗楷體" w:hAnsi="Times New Roman"/>
      <w:b w:val="0"/>
      <w:sz w:val="44"/>
      <w:szCs w:val="20"/>
    </w:rPr>
  </w:style>
  <w:style w:type="paragraph" w:customStyle="1" w:styleId="1">
    <w:name w:val="節標題1"/>
    <w:basedOn w:val="2"/>
    <w:next w:val="a8"/>
    <w:autoRedefine/>
    <w:rsid w:val="00762518"/>
    <w:pPr>
      <w:numPr>
        <w:ilvl w:val="2"/>
        <w:numId w:val="1"/>
      </w:numPr>
      <w:tabs>
        <w:tab w:val="clear" w:pos="1134"/>
      </w:tabs>
      <w:snapToGrid w:val="0"/>
      <w:spacing w:before="120" w:after="60" w:line="520" w:lineRule="atLeast"/>
      <w:jc w:val="center"/>
      <w:outlineLvl w:val="2"/>
    </w:pPr>
    <w:rPr>
      <w:rFonts w:ascii="Times New Roman" w:eastAsia="華康粗黑體" w:hAnsi="Times New Roman"/>
      <w:b w:val="0"/>
      <w:sz w:val="36"/>
    </w:rPr>
  </w:style>
  <w:style w:type="paragraph" w:customStyle="1" w:styleId="20">
    <w:name w:val="節標題2"/>
    <w:basedOn w:val="1"/>
    <w:next w:val="a8"/>
    <w:rsid w:val="00762518"/>
    <w:pPr>
      <w:numPr>
        <w:ilvl w:val="0"/>
        <w:numId w:val="0"/>
      </w:numPr>
      <w:spacing w:before="160"/>
      <w:ind w:left="1920" w:hanging="480"/>
      <w:outlineLvl w:val="3"/>
    </w:pPr>
    <w:rPr>
      <w:sz w:val="30"/>
    </w:rPr>
  </w:style>
  <w:style w:type="paragraph" w:customStyle="1" w:styleId="a1">
    <w:name w:val="一、(事實)"/>
    <w:basedOn w:val="a2"/>
    <w:rsid w:val="00762518"/>
    <w:pPr>
      <w:numPr>
        <w:numId w:val="2"/>
      </w:numPr>
      <w:spacing w:before="120" w:after="120" w:line="500" w:lineRule="exact"/>
      <w:jc w:val="both"/>
    </w:pPr>
    <w:rPr>
      <w:rFonts w:eastAsia="標楷體"/>
      <w:sz w:val="30"/>
      <w:szCs w:val="20"/>
    </w:rPr>
  </w:style>
  <w:style w:type="character" w:customStyle="1" w:styleId="a9">
    <w:name w:val="一、(事實) 字元"/>
    <w:rsid w:val="00762518"/>
    <w:rPr>
      <w:rFonts w:ascii="Arial" w:eastAsia="標楷體" w:hAnsi="Arial"/>
      <w:b/>
      <w:kern w:val="3"/>
      <w:sz w:val="30"/>
    </w:rPr>
  </w:style>
  <w:style w:type="paragraph" w:styleId="aa">
    <w:name w:val="List Paragraph"/>
    <w:basedOn w:val="a2"/>
    <w:rsid w:val="00762518"/>
    <w:pPr>
      <w:ind w:left="480"/>
    </w:pPr>
  </w:style>
  <w:style w:type="paragraph" w:customStyle="1" w:styleId="ab">
    <w:name w:val="(一)"/>
    <w:basedOn w:val="aa"/>
    <w:rsid w:val="00762518"/>
    <w:pPr>
      <w:spacing w:before="180" w:after="180"/>
      <w:ind w:left="0"/>
    </w:pPr>
    <w:rPr>
      <w:rFonts w:eastAsia="標楷體"/>
      <w:sz w:val="28"/>
      <w:szCs w:val="32"/>
    </w:rPr>
  </w:style>
  <w:style w:type="character" w:customStyle="1" w:styleId="ac">
    <w:name w:val="(一) 字元"/>
    <w:basedOn w:val="a3"/>
    <w:rsid w:val="00762518"/>
    <w:rPr>
      <w:rFonts w:ascii="Arial" w:eastAsia="標楷體" w:hAnsi="Arial"/>
      <w:b/>
      <w:kern w:val="3"/>
      <w:sz w:val="28"/>
      <w:szCs w:val="32"/>
    </w:rPr>
  </w:style>
  <w:style w:type="paragraph" w:customStyle="1" w:styleId="11">
    <w:name w:val="樣式1"/>
    <w:basedOn w:val="a2"/>
    <w:rsid w:val="00762518"/>
    <w:pPr>
      <w:spacing w:before="180" w:after="180" w:line="240" w:lineRule="exact"/>
      <w:ind w:left="602" w:hanging="350"/>
    </w:pPr>
    <w:rPr>
      <w:rFonts w:eastAsia="標楷體" w:cs="Arial"/>
    </w:rPr>
  </w:style>
  <w:style w:type="paragraph" w:customStyle="1" w:styleId="21">
    <w:name w:val="樣式2"/>
    <w:basedOn w:val="a2"/>
    <w:rsid w:val="00762518"/>
    <w:pPr>
      <w:spacing w:before="180" w:after="180" w:line="240" w:lineRule="exact"/>
      <w:ind w:left="850" w:hanging="544"/>
      <w:jc w:val="both"/>
    </w:pPr>
    <w:rPr>
      <w:rFonts w:eastAsia="標楷體" w:cs="Arial"/>
    </w:rPr>
  </w:style>
  <w:style w:type="character" w:customStyle="1" w:styleId="12">
    <w:name w:val="樣式1 字元"/>
    <w:basedOn w:val="a3"/>
    <w:rsid w:val="00762518"/>
    <w:rPr>
      <w:rFonts w:ascii="Arial" w:eastAsia="標楷體" w:hAnsi="Arial" w:cs="Arial"/>
      <w:b/>
      <w:kern w:val="3"/>
      <w:sz w:val="18"/>
      <w:szCs w:val="24"/>
    </w:rPr>
  </w:style>
  <w:style w:type="paragraph" w:customStyle="1" w:styleId="30">
    <w:name w:val="樣式3"/>
    <w:basedOn w:val="a2"/>
    <w:rsid w:val="00762518"/>
    <w:pPr>
      <w:spacing w:before="180" w:after="180" w:line="240" w:lineRule="exact"/>
      <w:ind w:left="658"/>
    </w:pPr>
    <w:rPr>
      <w:rFonts w:eastAsia="標楷體" w:cs="Arial"/>
    </w:rPr>
  </w:style>
  <w:style w:type="character" w:customStyle="1" w:styleId="22">
    <w:name w:val="樣式2 字元"/>
    <w:basedOn w:val="a3"/>
    <w:rsid w:val="00762518"/>
    <w:rPr>
      <w:rFonts w:ascii="Arial" w:eastAsia="標楷體" w:hAnsi="Arial" w:cs="Arial"/>
      <w:b/>
      <w:kern w:val="3"/>
      <w:sz w:val="18"/>
      <w:szCs w:val="24"/>
    </w:rPr>
  </w:style>
  <w:style w:type="paragraph" w:customStyle="1" w:styleId="40">
    <w:name w:val="樣式4"/>
    <w:basedOn w:val="a2"/>
    <w:rsid w:val="00762518"/>
    <w:pPr>
      <w:spacing w:before="180" w:after="180" w:line="240" w:lineRule="exact"/>
      <w:ind w:left="850" w:hanging="544"/>
      <w:jc w:val="both"/>
    </w:pPr>
    <w:rPr>
      <w:rFonts w:eastAsia="標楷體" w:cs="Arial"/>
    </w:rPr>
  </w:style>
  <w:style w:type="character" w:customStyle="1" w:styleId="31">
    <w:name w:val="樣式3 字元"/>
    <w:basedOn w:val="a3"/>
    <w:rsid w:val="00762518"/>
    <w:rPr>
      <w:rFonts w:ascii="Arial" w:eastAsia="標楷體" w:hAnsi="Arial" w:cs="Arial"/>
      <w:b/>
      <w:kern w:val="3"/>
      <w:sz w:val="18"/>
      <w:szCs w:val="24"/>
    </w:rPr>
  </w:style>
  <w:style w:type="paragraph" w:customStyle="1" w:styleId="50">
    <w:name w:val="樣式5"/>
    <w:basedOn w:val="11"/>
    <w:rsid w:val="00762518"/>
    <w:pPr>
      <w:ind w:left="0" w:hanging="602"/>
    </w:pPr>
  </w:style>
  <w:style w:type="character" w:customStyle="1" w:styleId="41">
    <w:name w:val="樣式4 字元"/>
    <w:basedOn w:val="a3"/>
    <w:rsid w:val="00762518"/>
    <w:rPr>
      <w:rFonts w:ascii="Arial" w:eastAsia="標楷體" w:hAnsi="Arial" w:cs="Arial"/>
      <w:b/>
      <w:kern w:val="3"/>
      <w:sz w:val="18"/>
      <w:szCs w:val="24"/>
    </w:rPr>
  </w:style>
  <w:style w:type="character" w:customStyle="1" w:styleId="51">
    <w:name w:val="樣式5 字元"/>
    <w:basedOn w:val="12"/>
    <w:rsid w:val="00762518"/>
    <w:rPr>
      <w:rFonts w:ascii="Arial" w:eastAsia="標楷體" w:hAnsi="Arial" w:cs="Arial"/>
      <w:b/>
      <w:kern w:val="3"/>
      <w:sz w:val="18"/>
      <w:szCs w:val="24"/>
    </w:rPr>
  </w:style>
  <w:style w:type="paragraph" w:styleId="ad">
    <w:name w:val="header"/>
    <w:basedOn w:val="a2"/>
    <w:rsid w:val="00762518"/>
    <w:pPr>
      <w:tabs>
        <w:tab w:val="center" w:pos="4153"/>
        <w:tab w:val="right" w:pos="8306"/>
      </w:tabs>
      <w:snapToGrid w:val="0"/>
    </w:pPr>
    <w:rPr>
      <w:sz w:val="20"/>
      <w:szCs w:val="20"/>
    </w:rPr>
  </w:style>
  <w:style w:type="character" w:customStyle="1" w:styleId="ae">
    <w:name w:val="頁首 字元"/>
    <w:basedOn w:val="a3"/>
    <w:rsid w:val="00762518"/>
    <w:rPr>
      <w:rFonts w:ascii="Arial" w:hAnsi="Arial"/>
      <w:b/>
      <w:kern w:val="3"/>
    </w:rPr>
  </w:style>
  <w:style w:type="paragraph" w:styleId="af">
    <w:name w:val="footer"/>
    <w:basedOn w:val="a2"/>
    <w:rsid w:val="00762518"/>
    <w:pPr>
      <w:tabs>
        <w:tab w:val="center" w:pos="4153"/>
        <w:tab w:val="right" w:pos="8306"/>
      </w:tabs>
      <w:snapToGrid w:val="0"/>
    </w:pPr>
    <w:rPr>
      <w:sz w:val="20"/>
      <w:szCs w:val="20"/>
    </w:rPr>
  </w:style>
  <w:style w:type="character" w:customStyle="1" w:styleId="af0">
    <w:name w:val="頁尾 字元"/>
    <w:basedOn w:val="a3"/>
    <w:rsid w:val="00762518"/>
    <w:rPr>
      <w:rFonts w:ascii="Arial" w:hAnsi="Arial"/>
      <w:b/>
      <w:kern w:val="3"/>
    </w:rPr>
  </w:style>
  <w:style w:type="paragraph" w:styleId="af1">
    <w:name w:val="Salutation"/>
    <w:basedOn w:val="a2"/>
    <w:next w:val="a2"/>
    <w:rsid w:val="00762518"/>
    <w:rPr>
      <w:rFonts w:eastAsia="標楷體" w:cs="Arial"/>
      <w:b w:val="0"/>
      <w:sz w:val="28"/>
      <w:szCs w:val="28"/>
    </w:rPr>
  </w:style>
  <w:style w:type="character" w:customStyle="1" w:styleId="af2">
    <w:name w:val="問候 字元"/>
    <w:basedOn w:val="a3"/>
    <w:rsid w:val="00762518"/>
    <w:rPr>
      <w:rFonts w:ascii="Arial" w:eastAsia="標楷體" w:hAnsi="Arial" w:cs="Arial"/>
      <w:kern w:val="3"/>
      <w:sz w:val="28"/>
      <w:szCs w:val="28"/>
    </w:rPr>
  </w:style>
  <w:style w:type="paragraph" w:styleId="af3">
    <w:name w:val="Closing"/>
    <w:basedOn w:val="a2"/>
    <w:rsid w:val="00762518"/>
    <w:pPr>
      <w:ind w:left="100"/>
    </w:pPr>
    <w:rPr>
      <w:rFonts w:eastAsia="標楷體" w:cs="Arial"/>
      <w:b w:val="0"/>
      <w:sz w:val="28"/>
      <w:szCs w:val="28"/>
    </w:rPr>
  </w:style>
  <w:style w:type="character" w:customStyle="1" w:styleId="af4">
    <w:name w:val="結語 字元"/>
    <w:basedOn w:val="a3"/>
    <w:rsid w:val="00762518"/>
    <w:rPr>
      <w:rFonts w:ascii="Arial" w:eastAsia="標楷體" w:hAnsi="Arial" w:cs="Arial"/>
      <w:kern w:val="3"/>
      <w:sz w:val="28"/>
      <w:szCs w:val="28"/>
    </w:rPr>
  </w:style>
  <w:style w:type="character" w:customStyle="1" w:styleId="13">
    <w:name w:val="標題 1 字元"/>
    <w:basedOn w:val="a3"/>
    <w:rsid w:val="00762518"/>
    <w:rPr>
      <w:rFonts w:ascii="Cambria" w:eastAsia="新細明體" w:hAnsi="Cambria" w:cs="Times New Roman"/>
      <w:b/>
      <w:bCs/>
      <w:kern w:val="3"/>
      <w:sz w:val="52"/>
      <w:szCs w:val="52"/>
    </w:rPr>
  </w:style>
  <w:style w:type="paragraph" w:styleId="af5">
    <w:name w:val="TOC Heading"/>
    <w:basedOn w:val="10"/>
    <w:next w:val="a2"/>
    <w:rsid w:val="00762518"/>
    <w:pPr>
      <w:keepLines/>
      <w:widowControl/>
      <w:spacing w:line="276" w:lineRule="auto"/>
    </w:pPr>
    <w:rPr>
      <w:color w:val="365F91"/>
      <w:kern w:val="0"/>
      <w:sz w:val="28"/>
      <w:szCs w:val="28"/>
    </w:rPr>
  </w:style>
  <w:style w:type="paragraph" w:styleId="23">
    <w:name w:val="toc 2"/>
    <w:basedOn w:val="a2"/>
    <w:next w:val="a2"/>
    <w:autoRedefine/>
    <w:rsid w:val="00762518"/>
    <w:pPr>
      <w:widowControl/>
      <w:spacing w:line="276" w:lineRule="auto"/>
      <w:ind w:left="220"/>
    </w:pPr>
    <w:rPr>
      <w:rFonts w:ascii="Calibri" w:hAnsi="Calibri"/>
      <w:b w:val="0"/>
      <w:kern w:val="0"/>
      <w:sz w:val="22"/>
      <w:szCs w:val="22"/>
    </w:rPr>
  </w:style>
  <w:style w:type="paragraph" w:styleId="14">
    <w:name w:val="toc 1"/>
    <w:basedOn w:val="a2"/>
    <w:next w:val="a2"/>
    <w:autoRedefine/>
    <w:uiPriority w:val="39"/>
    <w:rsid w:val="00762518"/>
    <w:pPr>
      <w:widowControl/>
      <w:spacing w:line="276" w:lineRule="auto"/>
    </w:pPr>
    <w:rPr>
      <w:rFonts w:ascii="Calibri" w:hAnsi="Calibri"/>
      <w:b w:val="0"/>
      <w:kern w:val="0"/>
      <w:sz w:val="22"/>
      <w:szCs w:val="22"/>
    </w:rPr>
  </w:style>
  <w:style w:type="paragraph" w:styleId="32">
    <w:name w:val="toc 3"/>
    <w:basedOn w:val="a2"/>
    <w:next w:val="a2"/>
    <w:autoRedefine/>
    <w:uiPriority w:val="39"/>
    <w:rsid w:val="00762518"/>
    <w:pPr>
      <w:widowControl/>
      <w:spacing w:line="276" w:lineRule="auto"/>
      <w:ind w:left="440"/>
    </w:pPr>
    <w:rPr>
      <w:rFonts w:ascii="Calibri" w:hAnsi="Calibri"/>
      <w:b w:val="0"/>
      <w:kern w:val="0"/>
      <w:sz w:val="22"/>
      <w:szCs w:val="22"/>
    </w:rPr>
  </w:style>
  <w:style w:type="paragraph" w:styleId="af6">
    <w:name w:val="Balloon Text"/>
    <w:basedOn w:val="a2"/>
    <w:rsid w:val="00762518"/>
    <w:rPr>
      <w:rFonts w:ascii="Cambria" w:hAnsi="Cambria"/>
      <w:szCs w:val="18"/>
    </w:rPr>
  </w:style>
  <w:style w:type="character" w:customStyle="1" w:styleId="af7">
    <w:name w:val="註解方塊文字 字元"/>
    <w:basedOn w:val="a3"/>
    <w:rsid w:val="00762518"/>
    <w:rPr>
      <w:rFonts w:ascii="Cambria" w:eastAsia="新細明體" w:hAnsi="Cambria" w:cs="Times New Roman"/>
      <w:b/>
      <w:kern w:val="3"/>
      <w:sz w:val="18"/>
      <w:szCs w:val="18"/>
    </w:rPr>
  </w:style>
  <w:style w:type="character" w:styleId="af8">
    <w:name w:val="Hyperlink"/>
    <w:basedOn w:val="a3"/>
    <w:uiPriority w:val="99"/>
    <w:rsid w:val="00762518"/>
    <w:rPr>
      <w:color w:val="0000FF"/>
      <w:u w:val="single"/>
    </w:rPr>
  </w:style>
  <w:style w:type="character" w:customStyle="1" w:styleId="24">
    <w:name w:val="標題 2 字元"/>
    <w:basedOn w:val="a3"/>
    <w:rsid w:val="00762518"/>
    <w:rPr>
      <w:rFonts w:ascii="Arial" w:hAnsi="Arial"/>
      <w:b/>
      <w:sz w:val="24"/>
    </w:rPr>
  </w:style>
  <w:style w:type="character" w:customStyle="1" w:styleId="33">
    <w:name w:val="標題 3 字元"/>
    <w:basedOn w:val="a3"/>
    <w:rsid w:val="00762518"/>
    <w:rPr>
      <w:rFonts w:ascii="Arial" w:eastAsia="華康仿宋體W4" w:hAnsi="Arial"/>
      <w:sz w:val="24"/>
    </w:rPr>
  </w:style>
  <w:style w:type="character" w:customStyle="1" w:styleId="42">
    <w:name w:val="標題 4 字元"/>
    <w:basedOn w:val="a3"/>
    <w:rsid w:val="00762518"/>
    <w:rPr>
      <w:rFonts w:ascii="Arial" w:hAnsi="Arial"/>
      <w:b/>
      <w:sz w:val="24"/>
    </w:rPr>
  </w:style>
  <w:style w:type="character" w:customStyle="1" w:styleId="52">
    <w:name w:val="標題 5 字元"/>
    <w:basedOn w:val="a3"/>
    <w:rsid w:val="00762518"/>
    <w:rPr>
      <w:rFonts w:ascii="Arial" w:hAnsi="Arial"/>
      <w:b/>
      <w:sz w:val="24"/>
    </w:rPr>
  </w:style>
  <w:style w:type="character" w:customStyle="1" w:styleId="60">
    <w:name w:val="標題 6 字元"/>
    <w:basedOn w:val="a3"/>
    <w:rsid w:val="00762518"/>
    <w:rPr>
      <w:rFonts w:ascii="Arial" w:hAnsi="Arial"/>
      <w:b/>
      <w:kern w:val="3"/>
      <w:sz w:val="24"/>
    </w:rPr>
  </w:style>
  <w:style w:type="character" w:customStyle="1" w:styleId="70">
    <w:name w:val="標題 7 字元"/>
    <w:basedOn w:val="a3"/>
    <w:rsid w:val="00762518"/>
    <w:rPr>
      <w:rFonts w:ascii="Arial" w:hAnsi="Arial"/>
      <w:b/>
      <w:kern w:val="3"/>
      <w:sz w:val="36"/>
    </w:rPr>
  </w:style>
  <w:style w:type="character" w:customStyle="1" w:styleId="80">
    <w:name w:val="標題 8 字元"/>
    <w:basedOn w:val="a3"/>
    <w:rsid w:val="00762518"/>
    <w:rPr>
      <w:rFonts w:ascii="Arial" w:hAnsi="Arial"/>
      <w:kern w:val="3"/>
      <w:sz w:val="36"/>
    </w:rPr>
  </w:style>
  <w:style w:type="character" w:customStyle="1" w:styleId="90">
    <w:name w:val="標題 9 字元"/>
    <w:basedOn w:val="a3"/>
    <w:rsid w:val="00762518"/>
    <w:rPr>
      <w:rFonts w:ascii="Arial" w:hAnsi="Arial"/>
      <w:kern w:val="3"/>
      <w:sz w:val="36"/>
    </w:rPr>
  </w:style>
  <w:style w:type="paragraph" w:customStyle="1" w:styleId="style-2">
    <w:name w:val="style-2"/>
    <w:basedOn w:val="a2"/>
    <w:rsid w:val="00762518"/>
    <w:pPr>
      <w:widowControl/>
    </w:pPr>
    <w:rPr>
      <w:rFonts w:ascii="新細明體" w:hAnsi="新細明體" w:cs="新細明體"/>
      <w:b w:val="0"/>
      <w:kern w:val="0"/>
      <w:sz w:val="24"/>
    </w:rPr>
  </w:style>
  <w:style w:type="paragraph" w:customStyle="1" w:styleId="Default">
    <w:name w:val="Default"/>
    <w:rsid w:val="00762518"/>
    <w:pPr>
      <w:widowControl w:val="0"/>
      <w:suppressAutoHyphens/>
      <w:autoSpaceDE w:val="0"/>
    </w:pPr>
    <w:rPr>
      <w:rFonts w:ascii="DF Kai Shu" w:eastAsia="DF Kai Shu" w:hAnsi="DF Kai Shu" w:cs="DF Kai Shu"/>
      <w:color w:val="000000"/>
      <w:sz w:val="24"/>
      <w:szCs w:val="24"/>
    </w:rPr>
  </w:style>
  <w:style w:type="paragraph" w:customStyle="1" w:styleId="af9">
    <w:name w:val="一"/>
    <w:basedOn w:val="ab"/>
    <w:rsid w:val="00762518"/>
    <w:pPr>
      <w:spacing w:line="360" w:lineRule="atLeast"/>
      <w:ind w:left="1134" w:hanging="1134"/>
      <w:jc w:val="both"/>
    </w:pPr>
    <w:rPr>
      <w:rFonts w:ascii="標楷體" w:hAnsi="標楷體"/>
      <w:b w:val="0"/>
      <w:kern w:val="0"/>
      <w:sz w:val="26"/>
      <w:szCs w:val="20"/>
    </w:rPr>
  </w:style>
  <w:style w:type="paragraph" w:customStyle="1" w:styleId="afa">
    <w:name w:val="條文三"/>
    <w:basedOn w:val="Default"/>
    <w:next w:val="Default"/>
    <w:rsid w:val="00762518"/>
    <w:rPr>
      <w:color w:val="auto"/>
    </w:rPr>
  </w:style>
  <w:style w:type="paragraph" w:styleId="afb">
    <w:name w:val="Block Text"/>
    <w:basedOn w:val="a2"/>
    <w:rsid w:val="00762518"/>
    <w:pPr>
      <w:spacing w:line="360" w:lineRule="exact"/>
      <w:ind w:left="1140" w:right="57" w:hanging="780"/>
      <w:jc w:val="both"/>
    </w:pPr>
    <w:rPr>
      <w:rFonts w:ascii="標楷體" w:eastAsia="標楷體" w:hAnsi="標楷體"/>
      <w:b w:val="0"/>
      <w:sz w:val="20"/>
    </w:rPr>
  </w:style>
  <w:style w:type="paragraph" w:styleId="34">
    <w:name w:val="Body Text Indent 3"/>
    <w:basedOn w:val="a2"/>
    <w:rsid w:val="00762518"/>
    <w:pPr>
      <w:ind w:left="799" w:hanging="600"/>
      <w:jc w:val="both"/>
    </w:pPr>
    <w:rPr>
      <w:rFonts w:ascii="標楷體" w:eastAsia="標楷體" w:hAnsi="標楷體"/>
      <w:b w:val="0"/>
      <w:color w:val="0000FF"/>
      <w:sz w:val="20"/>
    </w:rPr>
  </w:style>
  <w:style w:type="character" w:customStyle="1" w:styleId="35">
    <w:name w:val="本文縮排 3 字元"/>
    <w:basedOn w:val="a3"/>
    <w:rsid w:val="00762518"/>
    <w:rPr>
      <w:rFonts w:ascii="標楷體" w:eastAsia="標楷體" w:hAnsi="標楷體"/>
      <w:color w:val="0000FF"/>
      <w:kern w:val="3"/>
      <w:szCs w:val="24"/>
    </w:rPr>
  </w:style>
  <w:style w:type="paragraph" w:styleId="afc">
    <w:name w:val="Body Text Indent"/>
    <w:basedOn w:val="a2"/>
    <w:rsid w:val="00762518"/>
    <w:pPr>
      <w:spacing w:line="400" w:lineRule="exact"/>
      <w:ind w:left="1047" w:hanging="526"/>
      <w:jc w:val="both"/>
    </w:pPr>
    <w:rPr>
      <w:rFonts w:ascii="標楷體" w:eastAsia="標楷體" w:hAnsi="標楷體"/>
      <w:b w:val="0"/>
      <w:sz w:val="28"/>
    </w:rPr>
  </w:style>
  <w:style w:type="character" w:customStyle="1" w:styleId="afd">
    <w:name w:val="本文縮排 字元"/>
    <w:basedOn w:val="a3"/>
    <w:rsid w:val="00762518"/>
    <w:rPr>
      <w:rFonts w:ascii="標楷體" w:eastAsia="標楷體" w:hAnsi="標楷體"/>
      <w:kern w:val="3"/>
      <w:sz w:val="28"/>
      <w:szCs w:val="24"/>
    </w:rPr>
  </w:style>
  <w:style w:type="paragraph" w:styleId="25">
    <w:name w:val="Body Text Indent 2"/>
    <w:basedOn w:val="a2"/>
    <w:rsid w:val="00762518"/>
    <w:pPr>
      <w:tabs>
        <w:tab w:val="left" w:pos="1080"/>
      </w:tabs>
      <w:snapToGrid w:val="0"/>
      <w:spacing w:line="400" w:lineRule="exact"/>
      <w:ind w:left="3176" w:hanging="2276"/>
    </w:pPr>
    <w:rPr>
      <w:rFonts w:ascii="標楷體" w:eastAsia="標楷體" w:hAnsi="標楷體"/>
      <w:b w:val="0"/>
      <w:color w:val="000000"/>
      <w:sz w:val="28"/>
    </w:rPr>
  </w:style>
  <w:style w:type="character" w:customStyle="1" w:styleId="26">
    <w:name w:val="本文縮排 2 字元"/>
    <w:basedOn w:val="a3"/>
    <w:rsid w:val="00762518"/>
    <w:rPr>
      <w:rFonts w:ascii="標楷體" w:eastAsia="標楷體" w:hAnsi="標楷體"/>
      <w:color w:val="000000"/>
      <w:kern w:val="3"/>
      <w:sz w:val="28"/>
      <w:szCs w:val="24"/>
    </w:rPr>
  </w:style>
  <w:style w:type="paragraph" w:customStyle="1" w:styleId="71">
    <w:name w:val="樣式71"/>
    <w:basedOn w:val="a2"/>
    <w:rsid w:val="00762518"/>
    <w:pPr>
      <w:spacing w:line="360" w:lineRule="exact"/>
      <w:ind w:left="1599" w:hanging="1599"/>
    </w:pPr>
    <w:rPr>
      <w:rFonts w:ascii="Times New Roman" w:eastAsia="全真楷書" w:hAnsi="Times New Roman"/>
      <w:b w:val="0"/>
      <w:spacing w:val="14"/>
      <w:kern w:val="0"/>
      <w:sz w:val="24"/>
      <w:szCs w:val="20"/>
    </w:rPr>
  </w:style>
  <w:style w:type="paragraph" w:customStyle="1" w:styleId="a0">
    <w:name w:val="分項段落"/>
    <w:basedOn w:val="a2"/>
    <w:rsid w:val="00762518"/>
    <w:pPr>
      <w:widowControl/>
      <w:numPr>
        <w:numId w:val="3"/>
      </w:numPr>
      <w:wordWrap w:val="0"/>
      <w:snapToGrid w:val="0"/>
      <w:spacing w:line="500" w:lineRule="exact"/>
      <w:jc w:val="both"/>
    </w:pPr>
    <w:rPr>
      <w:rFonts w:ascii="Times New Roman" w:eastAsia="標楷體" w:hAnsi="Times New Roman"/>
      <w:b w:val="0"/>
      <w:kern w:val="0"/>
      <w:sz w:val="32"/>
      <w:szCs w:val="20"/>
    </w:rPr>
  </w:style>
  <w:style w:type="paragraph" w:customStyle="1" w:styleId="300">
    <w:name w:val="30"/>
    <w:basedOn w:val="a2"/>
    <w:rsid w:val="00762518"/>
    <w:pPr>
      <w:spacing w:line="400" w:lineRule="exact"/>
      <w:ind w:left="1400" w:hanging="560"/>
      <w:jc w:val="both"/>
    </w:pPr>
    <w:rPr>
      <w:rFonts w:ascii="Times New Roman" w:eastAsia="標楷體" w:hAnsi="Times New Roman"/>
      <w:b w:val="0"/>
      <w:color w:val="000000"/>
      <w:sz w:val="28"/>
    </w:rPr>
  </w:style>
  <w:style w:type="paragraph" w:styleId="afe">
    <w:name w:val="Body Text"/>
    <w:basedOn w:val="a2"/>
    <w:rsid w:val="00762518"/>
    <w:rPr>
      <w:rFonts w:ascii="Times New Roman" w:hAnsi="Times New Roman"/>
      <w:b w:val="0"/>
      <w:sz w:val="24"/>
    </w:rPr>
  </w:style>
  <w:style w:type="character" w:customStyle="1" w:styleId="aff">
    <w:name w:val="本文 字元"/>
    <w:basedOn w:val="a3"/>
    <w:rsid w:val="00762518"/>
    <w:rPr>
      <w:kern w:val="3"/>
      <w:sz w:val="24"/>
      <w:szCs w:val="24"/>
    </w:rPr>
  </w:style>
  <w:style w:type="character" w:styleId="aff0">
    <w:name w:val="page number"/>
    <w:basedOn w:val="a3"/>
    <w:rsid w:val="00762518"/>
  </w:style>
  <w:style w:type="paragraph" w:customStyle="1" w:styleId="aff1">
    <w:name w:val="本文二"/>
    <w:basedOn w:val="a2"/>
    <w:rsid w:val="00762518"/>
    <w:pPr>
      <w:autoSpaceDE w:val="0"/>
      <w:snapToGrid w:val="0"/>
      <w:spacing w:line="400" w:lineRule="exact"/>
      <w:ind w:left="851"/>
      <w:jc w:val="both"/>
    </w:pPr>
    <w:rPr>
      <w:rFonts w:ascii="標楷體" w:eastAsia="標楷體" w:hAnsi="標楷體"/>
      <w:b w:val="0"/>
      <w:color w:val="000000"/>
      <w:kern w:val="0"/>
      <w:sz w:val="28"/>
      <w:szCs w:val="20"/>
    </w:rPr>
  </w:style>
  <w:style w:type="paragraph" w:customStyle="1" w:styleId="210">
    <w:name w:val="本文 21"/>
    <w:basedOn w:val="a2"/>
    <w:rsid w:val="00762518"/>
    <w:pPr>
      <w:spacing w:line="420" w:lineRule="atLeast"/>
      <w:ind w:left="567" w:firstLine="482"/>
    </w:pPr>
    <w:rPr>
      <w:rFonts w:ascii="Times New Roman" w:eastAsia="雅真中楷" w:hAnsi="Times New Roman"/>
      <w:b w:val="0"/>
      <w:sz w:val="24"/>
      <w:szCs w:val="20"/>
    </w:rPr>
  </w:style>
  <w:style w:type="paragraph" w:styleId="27">
    <w:name w:val="Body Text 2"/>
    <w:basedOn w:val="a2"/>
    <w:rsid w:val="00762518"/>
    <w:pPr>
      <w:spacing w:line="480" w:lineRule="auto"/>
    </w:pPr>
    <w:rPr>
      <w:rFonts w:ascii="Times New Roman" w:hAnsi="Times New Roman"/>
      <w:b w:val="0"/>
      <w:sz w:val="24"/>
    </w:rPr>
  </w:style>
  <w:style w:type="character" w:customStyle="1" w:styleId="28">
    <w:name w:val="本文 2 字元"/>
    <w:basedOn w:val="a3"/>
    <w:rsid w:val="00762518"/>
    <w:rPr>
      <w:kern w:val="3"/>
      <w:sz w:val="24"/>
      <w:szCs w:val="24"/>
    </w:rPr>
  </w:style>
  <w:style w:type="paragraph" w:styleId="Web">
    <w:name w:val="Normal (Web)"/>
    <w:basedOn w:val="a2"/>
    <w:rsid w:val="00762518"/>
    <w:pPr>
      <w:widowControl/>
    </w:pPr>
    <w:rPr>
      <w:rFonts w:ascii="新細明體" w:hAnsi="新細明體"/>
      <w:b w:val="0"/>
      <w:kern w:val="0"/>
      <w:sz w:val="24"/>
    </w:rPr>
  </w:style>
  <w:style w:type="paragraph" w:styleId="a8">
    <w:name w:val="Normal Indent"/>
    <w:basedOn w:val="a2"/>
    <w:rsid w:val="00762518"/>
    <w:pPr>
      <w:snapToGrid w:val="0"/>
      <w:spacing w:line="360" w:lineRule="atLeast"/>
      <w:ind w:left="480"/>
      <w:jc w:val="both"/>
    </w:pPr>
    <w:rPr>
      <w:rFonts w:ascii="Times New Roman" w:eastAsia="華康楷書體W5" w:hAnsi="Times New Roman"/>
      <w:b w:val="0"/>
      <w:kern w:val="0"/>
      <w:sz w:val="28"/>
    </w:rPr>
  </w:style>
  <w:style w:type="paragraph" w:customStyle="1" w:styleId="110">
    <w:name w:val="一1.1文"/>
    <w:basedOn w:val="a8"/>
    <w:rsid w:val="00762518"/>
    <w:pPr>
      <w:spacing w:before="60" w:after="60" w:line="440" w:lineRule="atLeast"/>
      <w:ind w:left="720" w:firstLine="601"/>
    </w:pPr>
    <w:rPr>
      <w:kern w:val="3"/>
      <w:szCs w:val="20"/>
    </w:rPr>
  </w:style>
  <w:style w:type="paragraph" w:customStyle="1" w:styleId="111">
    <w:name w:val="一1.1"/>
    <w:basedOn w:val="a2"/>
    <w:rsid w:val="00762518"/>
    <w:pPr>
      <w:keepNext/>
      <w:snapToGrid w:val="0"/>
      <w:spacing w:line="360" w:lineRule="atLeast"/>
      <w:jc w:val="both"/>
      <w:outlineLvl w:val="2"/>
    </w:pPr>
    <w:rPr>
      <w:rFonts w:eastAsia="華康特粗楷體"/>
      <w:b w:val="0"/>
      <w:kern w:val="0"/>
      <w:sz w:val="36"/>
      <w:szCs w:val="20"/>
    </w:rPr>
  </w:style>
  <w:style w:type="paragraph" w:customStyle="1" w:styleId="aff2">
    <w:name w:val="一(一)"/>
    <w:basedOn w:val="a2"/>
    <w:rsid w:val="00762518"/>
    <w:pPr>
      <w:snapToGrid w:val="0"/>
      <w:spacing w:line="400" w:lineRule="atLeast"/>
      <w:ind w:left="1440" w:hanging="731"/>
    </w:pPr>
    <w:rPr>
      <w:rFonts w:ascii="Times New Roman" w:eastAsia="華康楷書體W5" w:hAnsi="Times New Roman"/>
      <w:b w:val="0"/>
      <w:sz w:val="28"/>
      <w:szCs w:val="20"/>
    </w:rPr>
  </w:style>
  <w:style w:type="paragraph" w:customStyle="1" w:styleId="aff3">
    <w:name w:val="一(一)文"/>
    <w:basedOn w:val="a2"/>
    <w:rsid w:val="00762518"/>
    <w:pPr>
      <w:snapToGrid w:val="0"/>
      <w:spacing w:line="440" w:lineRule="atLeast"/>
      <w:ind w:left="1440" w:firstLine="2"/>
      <w:jc w:val="both"/>
    </w:pPr>
    <w:rPr>
      <w:rFonts w:ascii="Times New Roman" w:eastAsia="華康楷書體W5" w:hAnsi="Times New Roman"/>
      <w:b w:val="0"/>
      <w:sz w:val="28"/>
      <w:szCs w:val="20"/>
    </w:rPr>
  </w:style>
  <w:style w:type="paragraph" w:customStyle="1" w:styleId="1110">
    <w:name w:val="一1.1.1文"/>
    <w:basedOn w:val="a8"/>
    <w:rsid w:val="00762518"/>
    <w:pPr>
      <w:spacing w:before="60" w:after="60" w:line="440" w:lineRule="atLeast"/>
      <w:ind w:left="720" w:firstLine="601"/>
    </w:pPr>
    <w:rPr>
      <w:kern w:val="3"/>
      <w:szCs w:val="20"/>
    </w:rPr>
  </w:style>
  <w:style w:type="paragraph" w:customStyle="1" w:styleId="15">
    <w:name w:val="一1"/>
    <w:basedOn w:val="a2"/>
    <w:rsid w:val="00762518"/>
    <w:pPr>
      <w:snapToGrid w:val="0"/>
      <w:spacing w:line="440" w:lineRule="atLeast"/>
      <w:ind w:left="1440" w:firstLine="2"/>
      <w:jc w:val="both"/>
    </w:pPr>
    <w:rPr>
      <w:rFonts w:ascii="Times New Roman" w:eastAsia="華康楷書體W5" w:hAnsi="Times New Roman"/>
      <w:b w:val="0"/>
      <w:sz w:val="28"/>
      <w:szCs w:val="20"/>
    </w:rPr>
  </w:style>
  <w:style w:type="paragraph" w:customStyle="1" w:styleId="16">
    <w:name w:val="一1文"/>
    <w:basedOn w:val="a2"/>
    <w:rsid w:val="00762518"/>
    <w:pPr>
      <w:snapToGrid w:val="0"/>
      <w:spacing w:line="440" w:lineRule="atLeast"/>
      <w:ind w:left="1920" w:firstLine="2"/>
      <w:jc w:val="both"/>
    </w:pPr>
    <w:rPr>
      <w:rFonts w:ascii="Times New Roman" w:eastAsia="華康楷書體W5" w:hAnsi="Times New Roman"/>
      <w:b w:val="0"/>
      <w:sz w:val="28"/>
      <w:szCs w:val="20"/>
    </w:rPr>
  </w:style>
  <w:style w:type="character" w:styleId="aff4">
    <w:name w:val="Strong"/>
    <w:basedOn w:val="a3"/>
    <w:rsid w:val="00762518"/>
    <w:rPr>
      <w:b/>
      <w:bCs/>
    </w:rPr>
  </w:style>
  <w:style w:type="paragraph" w:styleId="aff5">
    <w:name w:val="footnote text"/>
    <w:basedOn w:val="a2"/>
    <w:rsid w:val="00762518"/>
    <w:pPr>
      <w:snapToGrid w:val="0"/>
      <w:spacing w:line="600" w:lineRule="atLeast"/>
      <w:ind w:left="480" w:hanging="480"/>
    </w:pPr>
    <w:rPr>
      <w:rFonts w:ascii="Times New Roman" w:eastAsia="華康楷書體W5" w:hAnsi="Times New Roman"/>
      <w:b w:val="0"/>
      <w:color w:val="000000"/>
      <w:kern w:val="0"/>
      <w:sz w:val="20"/>
      <w:szCs w:val="20"/>
    </w:rPr>
  </w:style>
  <w:style w:type="character" w:customStyle="1" w:styleId="aff6">
    <w:name w:val="註腳文字 字元"/>
    <w:basedOn w:val="a3"/>
    <w:rsid w:val="00762518"/>
    <w:rPr>
      <w:rFonts w:eastAsia="華康楷書體W5"/>
      <w:color w:val="000000"/>
    </w:rPr>
  </w:style>
  <w:style w:type="character" w:styleId="HTML">
    <w:name w:val="HTML Typewriter"/>
    <w:basedOn w:val="a3"/>
    <w:rsid w:val="00762518"/>
    <w:rPr>
      <w:rFonts w:ascii="Arial Unicode MS" w:eastAsia="Arial Unicode MS" w:hAnsi="Arial Unicode MS" w:cs="Arial Unicode MS"/>
      <w:sz w:val="20"/>
      <w:szCs w:val="20"/>
    </w:rPr>
  </w:style>
  <w:style w:type="paragraph" w:customStyle="1" w:styleId="aff7">
    <w:name w:val="a"/>
    <w:basedOn w:val="a2"/>
    <w:rsid w:val="00762518"/>
    <w:pPr>
      <w:widowControl/>
      <w:snapToGrid w:val="0"/>
      <w:spacing w:line="440" w:lineRule="atLeast"/>
      <w:ind w:left="1440" w:firstLine="2"/>
      <w:jc w:val="both"/>
    </w:pPr>
    <w:rPr>
      <w:rFonts w:ascii="Times New Roman" w:eastAsia="Arial Unicode MS" w:hAnsi="Times New Roman"/>
      <w:b w:val="0"/>
      <w:kern w:val="0"/>
      <w:sz w:val="28"/>
      <w:szCs w:val="28"/>
    </w:rPr>
  </w:style>
  <w:style w:type="paragraph" w:styleId="aff8">
    <w:name w:val="Plain Text"/>
    <w:basedOn w:val="a2"/>
    <w:rsid w:val="00762518"/>
    <w:rPr>
      <w:rFonts w:ascii="細明體" w:eastAsia="細明體" w:hAnsi="細明體"/>
      <w:b w:val="0"/>
      <w:sz w:val="24"/>
      <w:szCs w:val="20"/>
    </w:rPr>
  </w:style>
  <w:style w:type="character" w:customStyle="1" w:styleId="aff9">
    <w:name w:val="純文字 字元"/>
    <w:basedOn w:val="a3"/>
    <w:rsid w:val="00762518"/>
    <w:rPr>
      <w:rFonts w:ascii="細明體" w:eastAsia="細明體" w:hAnsi="細明體"/>
      <w:kern w:val="3"/>
      <w:sz w:val="24"/>
    </w:rPr>
  </w:style>
  <w:style w:type="character" w:styleId="affa">
    <w:name w:val="FollowedHyperlink"/>
    <w:basedOn w:val="a3"/>
    <w:rsid w:val="00762518"/>
    <w:rPr>
      <w:color w:val="800080"/>
      <w:u w:val="single"/>
    </w:rPr>
  </w:style>
  <w:style w:type="paragraph" w:customStyle="1" w:styleId="c">
    <w:name w:val="c"/>
    <w:basedOn w:val="a2"/>
    <w:rsid w:val="00762518"/>
    <w:pPr>
      <w:overflowPunct w:val="0"/>
      <w:autoSpaceDE w:val="0"/>
      <w:spacing w:line="336" w:lineRule="exact"/>
      <w:ind w:left="476"/>
    </w:pPr>
    <w:rPr>
      <w:rFonts w:ascii="Times New Roman" w:eastAsia="全真楷書" w:hAnsi="Times New Roman"/>
      <w:b w:val="0"/>
      <w:kern w:val="0"/>
      <w:sz w:val="24"/>
      <w:szCs w:val="20"/>
    </w:rPr>
  </w:style>
  <w:style w:type="paragraph" w:styleId="affb">
    <w:name w:val="Date"/>
    <w:basedOn w:val="a2"/>
    <w:next w:val="a2"/>
    <w:rsid w:val="00762518"/>
    <w:pPr>
      <w:snapToGrid w:val="0"/>
      <w:spacing w:line="360" w:lineRule="atLeast"/>
      <w:jc w:val="right"/>
    </w:pPr>
    <w:rPr>
      <w:rFonts w:ascii="Times New Roman" w:eastAsia="標楷體" w:hAnsi="Times New Roman"/>
      <w:b w:val="0"/>
      <w:sz w:val="44"/>
      <w:szCs w:val="20"/>
    </w:rPr>
  </w:style>
  <w:style w:type="character" w:customStyle="1" w:styleId="affc">
    <w:name w:val="日期 字元"/>
    <w:basedOn w:val="a3"/>
    <w:rsid w:val="00762518"/>
    <w:rPr>
      <w:rFonts w:eastAsia="標楷體"/>
      <w:kern w:val="3"/>
      <w:sz w:val="44"/>
    </w:rPr>
  </w:style>
  <w:style w:type="paragraph" w:customStyle="1" w:styleId="17">
    <w:name w:val="表1"/>
    <w:basedOn w:val="a2"/>
    <w:autoRedefine/>
    <w:rsid w:val="00762518"/>
    <w:pPr>
      <w:autoSpaceDE w:val="0"/>
      <w:snapToGrid w:val="0"/>
      <w:spacing w:line="200" w:lineRule="atLeast"/>
      <w:ind w:right="113"/>
      <w:jc w:val="both"/>
      <w:textAlignment w:val="bottom"/>
      <w:outlineLvl w:val="0"/>
    </w:pPr>
    <w:rPr>
      <w:rFonts w:ascii="標楷體" w:eastAsia="標楷體" w:hAnsi="標楷體"/>
      <w:b w:val="0"/>
      <w:sz w:val="28"/>
    </w:rPr>
  </w:style>
  <w:style w:type="paragraph" w:customStyle="1" w:styleId="affd">
    <w:name w:val="一內文"/>
    <w:basedOn w:val="a2"/>
    <w:rsid w:val="00762518"/>
    <w:pPr>
      <w:tabs>
        <w:tab w:val="left" w:pos="812"/>
      </w:tabs>
      <w:snapToGrid w:val="0"/>
      <w:spacing w:line="480" w:lineRule="atLeast"/>
      <w:ind w:left="567" w:hanging="567"/>
      <w:jc w:val="both"/>
      <w:outlineLvl w:val="0"/>
    </w:pPr>
    <w:rPr>
      <w:rFonts w:ascii="文新字海-粗楷" w:eastAsia="文新字海-粗楷" w:hAnsi="文新字海-粗楷"/>
      <w:b w:val="0"/>
      <w:kern w:val="0"/>
      <w:sz w:val="28"/>
      <w:szCs w:val="20"/>
    </w:rPr>
  </w:style>
  <w:style w:type="paragraph" w:styleId="36">
    <w:name w:val="Body Text 3"/>
    <w:basedOn w:val="a2"/>
    <w:rsid w:val="00762518"/>
    <w:pPr>
      <w:jc w:val="center"/>
    </w:pPr>
    <w:rPr>
      <w:rFonts w:ascii="全真粗黑體" w:eastAsia="全真粗黑體" w:hAnsi="全真粗黑體"/>
      <w:b w:val="0"/>
      <w:sz w:val="72"/>
    </w:rPr>
  </w:style>
  <w:style w:type="character" w:customStyle="1" w:styleId="37">
    <w:name w:val="本文 3 字元"/>
    <w:basedOn w:val="a3"/>
    <w:rsid w:val="00762518"/>
    <w:rPr>
      <w:rFonts w:ascii="全真粗黑體" w:eastAsia="全真粗黑體" w:hAnsi="全真粗黑體"/>
      <w:kern w:val="3"/>
      <w:sz w:val="72"/>
      <w:szCs w:val="24"/>
    </w:rPr>
  </w:style>
  <w:style w:type="paragraph" w:customStyle="1" w:styleId="170">
    <w:name w:val="樣式17"/>
    <w:basedOn w:val="a2"/>
    <w:rsid w:val="00762518"/>
    <w:pPr>
      <w:spacing w:line="360" w:lineRule="atLeast"/>
      <w:ind w:left="1418" w:hanging="1418"/>
      <w:jc w:val="both"/>
    </w:pPr>
    <w:rPr>
      <w:rFonts w:ascii="全真楷書" w:eastAsia="全真楷書" w:hAnsi="全真楷書"/>
      <w:b w:val="0"/>
      <w:kern w:val="0"/>
      <w:sz w:val="28"/>
      <w:szCs w:val="20"/>
    </w:rPr>
  </w:style>
  <w:style w:type="paragraph" w:customStyle="1" w:styleId="19">
    <w:name w:val="樣式19"/>
    <w:basedOn w:val="a2"/>
    <w:rsid w:val="00762518"/>
    <w:pPr>
      <w:spacing w:line="240" w:lineRule="atLeast"/>
      <w:ind w:left="2552" w:hanging="567"/>
      <w:jc w:val="both"/>
    </w:pPr>
    <w:rPr>
      <w:rFonts w:ascii="全真楷書" w:eastAsia="全真楷書" w:hAnsi="全真楷書"/>
      <w:b w:val="0"/>
      <w:kern w:val="0"/>
      <w:sz w:val="28"/>
      <w:szCs w:val="20"/>
    </w:rPr>
  </w:style>
  <w:style w:type="paragraph" w:customStyle="1" w:styleId="270">
    <w:name w:val="樣式27"/>
    <w:basedOn w:val="a2"/>
    <w:rsid w:val="00762518"/>
    <w:pPr>
      <w:spacing w:line="360" w:lineRule="atLeast"/>
      <w:ind w:left="1418" w:firstLine="567"/>
      <w:jc w:val="both"/>
    </w:pPr>
    <w:rPr>
      <w:rFonts w:ascii="全真楷書" w:eastAsia="全真楷書" w:hAnsi="全真楷書"/>
      <w:b w:val="0"/>
      <w:kern w:val="0"/>
      <w:sz w:val="28"/>
      <w:szCs w:val="20"/>
    </w:rPr>
  </w:style>
  <w:style w:type="paragraph" w:customStyle="1" w:styleId="211">
    <w:name w:val="樣式21"/>
    <w:basedOn w:val="170"/>
    <w:rsid w:val="00762518"/>
    <w:pPr>
      <w:ind w:left="1701" w:hanging="1701"/>
    </w:pPr>
  </w:style>
  <w:style w:type="paragraph" w:customStyle="1" w:styleId="220">
    <w:name w:val="樣式22"/>
    <w:basedOn w:val="19"/>
    <w:rsid w:val="00762518"/>
    <w:pPr>
      <w:ind w:left="2835"/>
    </w:pPr>
  </w:style>
  <w:style w:type="paragraph" w:customStyle="1" w:styleId="230">
    <w:name w:val="樣式23"/>
    <w:basedOn w:val="220"/>
    <w:rsid w:val="00762518"/>
    <w:pPr>
      <w:ind w:left="3005" w:hanging="737"/>
    </w:pPr>
  </w:style>
  <w:style w:type="paragraph" w:customStyle="1" w:styleId="affe">
    <w:name w:val="圖"/>
    <w:basedOn w:val="a2"/>
    <w:next w:val="a2"/>
    <w:autoRedefine/>
    <w:rsid w:val="00762518"/>
    <w:pPr>
      <w:snapToGrid w:val="0"/>
      <w:spacing w:line="280" w:lineRule="exact"/>
      <w:jc w:val="center"/>
    </w:pPr>
    <w:rPr>
      <w:rFonts w:ascii="Times New Roman" w:eastAsia="標楷體" w:hAnsi="Times New Roman"/>
      <w:spacing w:val="-20"/>
      <w:w w:val="90"/>
      <w:sz w:val="24"/>
    </w:rPr>
  </w:style>
  <w:style w:type="paragraph" w:customStyle="1" w:styleId="afff">
    <w:name w:val="內容 字元"/>
    <w:basedOn w:val="a2"/>
    <w:rsid w:val="00762518"/>
    <w:pPr>
      <w:snapToGrid w:val="0"/>
      <w:ind w:left="828" w:firstLine="520"/>
      <w:jc w:val="both"/>
    </w:pPr>
    <w:rPr>
      <w:rFonts w:ascii="Times New Roman" w:eastAsia="標楷體" w:hAnsi="Times New Roman"/>
      <w:b w:val="0"/>
      <w:sz w:val="26"/>
      <w:szCs w:val="28"/>
    </w:rPr>
  </w:style>
  <w:style w:type="paragraph" w:customStyle="1" w:styleId="18">
    <w:name w:val="(1)標題"/>
    <w:basedOn w:val="a2"/>
    <w:rsid w:val="00762518"/>
    <w:pPr>
      <w:snapToGrid w:val="0"/>
      <w:ind w:left="1039" w:hanging="437"/>
      <w:jc w:val="center"/>
    </w:pPr>
    <w:rPr>
      <w:rFonts w:ascii="Times New Roman" w:eastAsia="標楷體" w:hAnsi="Times New Roman"/>
      <w:b w:val="0"/>
      <w:sz w:val="28"/>
      <w:szCs w:val="26"/>
    </w:rPr>
  </w:style>
  <w:style w:type="paragraph" w:styleId="afff0">
    <w:name w:val="table of figures"/>
    <w:basedOn w:val="a2"/>
    <w:next w:val="a2"/>
    <w:rsid w:val="00762518"/>
    <w:pPr>
      <w:ind w:left="960" w:hanging="480"/>
    </w:pPr>
    <w:rPr>
      <w:rFonts w:ascii="Times New Roman" w:hAnsi="Times New Roman"/>
      <w:b w:val="0"/>
      <w:sz w:val="24"/>
    </w:rPr>
  </w:style>
  <w:style w:type="paragraph" w:customStyle="1" w:styleId="contextintable">
    <w:name w:val="context in table"/>
    <w:basedOn w:val="context"/>
    <w:rsid w:val="00762518"/>
    <w:pPr>
      <w:ind w:left="0" w:right="0" w:firstLine="3"/>
      <w:jc w:val="left"/>
    </w:pPr>
    <w:rPr>
      <w:bCs w:val="0"/>
    </w:rPr>
  </w:style>
  <w:style w:type="paragraph" w:customStyle="1" w:styleId="context">
    <w:name w:val="context"/>
    <w:basedOn w:val="a2"/>
    <w:autoRedefine/>
    <w:rsid w:val="00762518"/>
    <w:pPr>
      <w:tabs>
        <w:tab w:val="left" w:pos="-661"/>
      </w:tabs>
      <w:snapToGrid w:val="0"/>
      <w:spacing w:line="240" w:lineRule="atLeast"/>
      <w:ind w:left="-4" w:right="-81" w:hanging="30"/>
      <w:jc w:val="center"/>
    </w:pPr>
    <w:rPr>
      <w:rFonts w:ascii="Times New Roman" w:eastAsia="細明體" w:hAnsi="Times New Roman"/>
      <w:b w:val="0"/>
      <w:bCs/>
      <w:w w:val="90"/>
      <w:sz w:val="28"/>
      <w:szCs w:val="28"/>
    </w:rPr>
  </w:style>
  <w:style w:type="paragraph" w:customStyle="1" w:styleId="afff1">
    <w:name w:val="內容"/>
    <w:basedOn w:val="a2"/>
    <w:rsid w:val="00762518"/>
    <w:pPr>
      <w:tabs>
        <w:tab w:val="left" w:pos="-661"/>
      </w:tabs>
      <w:snapToGrid w:val="0"/>
      <w:spacing w:line="360" w:lineRule="atLeast"/>
      <w:ind w:left="1134" w:right="113"/>
      <w:jc w:val="center"/>
    </w:pPr>
    <w:rPr>
      <w:rFonts w:ascii="標楷體" w:eastAsia="標楷體" w:hAnsi="標楷體"/>
      <w:b w:val="0"/>
      <w:kern w:val="0"/>
      <w:sz w:val="26"/>
      <w:szCs w:val="26"/>
    </w:rPr>
  </w:style>
  <w:style w:type="paragraph" w:customStyle="1" w:styleId="1a">
    <w:name w:val="樣式(1)"/>
    <w:basedOn w:val="a2"/>
    <w:rsid w:val="00762518"/>
    <w:pPr>
      <w:tabs>
        <w:tab w:val="left" w:pos="-661"/>
      </w:tabs>
      <w:snapToGrid w:val="0"/>
      <w:spacing w:line="440" w:lineRule="exact"/>
      <w:ind w:left="1713" w:hanging="454"/>
      <w:jc w:val="both"/>
    </w:pPr>
    <w:rPr>
      <w:rFonts w:ascii="標楷體" w:eastAsia="標楷體" w:hAnsi="標楷體"/>
      <w:b w:val="0"/>
      <w:kern w:val="0"/>
      <w:sz w:val="28"/>
      <w:szCs w:val="20"/>
    </w:rPr>
  </w:style>
  <w:style w:type="paragraph" w:customStyle="1" w:styleId="38">
    <w:name w:val="內文3"/>
    <w:basedOn w:val="30"/>
    <w:rsid w:val="00762518"/>
    <w:pPr>
      <w:tabs>
        <w:tab w:val="left" w:pos="1080"/>
        <w:tab w:val="left" w:pos="1920"/>
        <w:tab w:val="left" w:pos="5856"/>
      </w:tabs>
      <w:overflowPunct w:val="0"/>
      <w:autoSpaceDE w:val="0"/>
      <w:snapToGrid w:val="0"/>
      <w:spacing w:before="0" w:line="240" w:lineRule="auto"/>
      <w:ind w:left="700" w:hanging="560"/>
    </w:pPr>
    <w:rPr>
      <w:rFonts w:ascii="標楷體" w:hAnsi="標楷體" w:cs="Times New Roman"/>
      <w:b w:val="0"/>
      <w:color w:val="000000"/>
      <w:sz w:val="28"/>
      <w:szCs w:val="28"/>
    </w:rPr>
  </w:style>
  <w:style w:type="paragraph" w:customStyle="1" w:styleId="afff2">
    <w:name w:val="圖目錄"/>
    <w:basedOn w:val="a2"/>
    <w:rsid w:val="00762518"/>
    <w:pPr>
      <w:keepNext/>
      <w:tabs>
        <w:tab w:val="left" w:pos="-661"/>
      </w:tabs>
      <w:snapToGrid w:val="0"/>
      <w:ind w:firstLine="561"/>
      <w:jc w:val="center"/>
    </w:pPr>
    <w:rPr>
      <w:rFonts w:ascii="標楷體" w:eastAsia="標楷體" w:hAnsi="標楷體"/>
      <w:b w:val="0"/>
      <w:sz w:val="28"/>
      <w:szCs w:val="20"/>
    </w:rPr>
  </w:style>
  <w:style w:type="paragraph" w:customStyle="1" w:styleId="1b">
    <w:name w:val="圖1"/>
    <w:basedOn w:val="a2"/>
    <w:rsid w:val="00762518"/>
    <w:pPr>
      <w:widowControl/>
      <w:autoSpaceDE w:val="0"/>
      <w:snapToGrid w:val="0"/>
      <w:spacing w:line="200" w:lineRule="atLeast"/>
      <w:ind w:left="868" w:right="113" w:hanging="868"/>
      <w:jc w:val="center"/>
      <w:textAlignment w:val="bottom"/>
      <w:outlineLvl w:val="0"/>
    </w:pPr>
    <w:rPr>
      <w:rFonts w:ascii="標楷體" w:eastAsia="標楷體" w:hAnsi="標楷體" w:cs="Arial"/>
      <w:b w:val="0"/>
      <w:sz w:val="24"/>
      <w:szCs w:val="20"/>
    </w:rPr>
  </w:style>
  <w:style w:type="paragraph" w:customStyle="1" w:styleId="31205">
    <w:name w:val="樣式 標題 3 + 左:  1 字元 第一行:  2 字元 套用前:  0.5 列"/>
    <w:basedOn w:val="3"/>
    <w:rsid w:val="00762518"/>
    <w:pPr>
      <w:keepNext w:val="0"/>
      <w:tabs>
        <w:tab w:val="clear" w:pos="567"/>
      </w:tabs>
      <w:spacing w:before="40" w:after="40" w:line="440" w:lineRule="exact"/>
      <w:ind w:firstLine="0"/>
      <w:textAlignment w:val="auto"/>
    </w:pPr>
    <w:rPr>
      <w:rFonts w:ascii="Times New Roman" w:eastAsia="標楷體" w:hAnsi="Times New Roman"/>
      <w:b/>
      <w:bCs/>
      <w:kern w:val="3"/>
      <w:sz w:val="28"/>
      <w:szCs w:val="28"/>
    </w:rPr>
  </w:style>
  <w:style w:type="paragraph" w:customStyle="1" w:styleId="afff3">
    <w:name w:val="樣式◎"/>
    <w:basedOn w:val="a2"/>
    <w:rsid w:val="00762518"/>
    <w:pPr>
      <w:spacing w:line="440" w:lineRule="exact"/>
      <w:ind w:left="1531" w:hanging="284"/>
      <w:jc w:val="both"/>
    </w:pPr>
    <w:rPr>
      <w:rFonts w:ascii="Times New Roman" w:eastAsia="標楷體" w:hAnsi="Times New Roman"/>
      <w:b w:val="0"/>
      <w:kern w:val="0"/>
      <w:sz w:val="28"/>
    </w:rPr>
  </w:style>
  <w:style w:type="paragraph" w:customStyle="1" w:styleId="10-1">
    <w:name w:val="表10-1"/>
    <w:basedOn w:val="a2"/>
    <w:rsid w:val="00762518"/>
    <w:pPr>
      <w:tabs>
        <w:tab w:val="left" w:pos="-661"/>
        <w:tab w:val="left" w:pos="812"/>
      </w:tabs>
      <w:autoSpaceDE w:val="0"/>
      <w:snapToGrid w:val="0"/>
      <w:ind w:left="-14" w:right="113" w:firstLine="588"/>
      <w:jc w:val="center"/>
      <w:textAlignment w:val="bottom"/>
      <w:outlineLvl w:val="0"/>
    </w:pPr>
    <w:rPr>
      <w:rFonts w:ascii="標楷體" w:eastAsia="華康中楷體" w:hAnsi="標楷體"/>
      <w:bCs/>
      <w:spacing w:val="30"/>
      <w:kern w:val="0"/>
      <w:sz w:val="28"/>
      <w:szCs w:val="20"/>
    </w:rPr>
  </w:style>
  <w:style w:type="paragraph" w:customStyle="1" w:styleId="context0">
    <w:name w:val="context一"/>
    <w:basedOn w:val="a2"/>
    <w:rsid w:val="00762518"/>
    <w:pPr>
      <w:tabs>
        <w:tab w:val="left" w:pos="-661"/>
      </w:tabs>
      <w:snapToGrid w:val="0"/>
      <w:spacing w:line="440" w:lineRule="exact"/>
      <w:ind w:left="1134" w:hanging="567"/>
      <w:jc w:val="both"/>
    </w:pPr>
    <w:rPr>
      <w:rFonts w:ascii="標楷體" w:eastAsia="標楷體" w:hAnsi="標楷體"/>
      <w:b w:val="0"/>
      <w:kern w:val="0"/>
      <w:sz w:val="28"/>
      <w:szCs w:val="20"/>
    </w:rPr>
  </w:style>
  <w:style w:type="paragraph" w:customStyle="1" w:styleId="afff4">
    <w:name w:val="表內文左"/>
    <w:basedOn w:val="a2"/>
    <w:rsid w:val="00762518"/>
    <w:pPr>
      <w:widowControl/>
      <w:snapToGrid w:val="0"/>
      <w:jc w:val="center"/>
      <w:textAlignment w:val="center"/>
    </w:pPr>
    <w:rPr>
      <w:rFonts w:ascii="標楷體" w:eastAsia="標楷體" w:hAnsi="標楷體"/>
      <w:b w:val="0"/>
      <w:kern w:val="0"/>
      <w:sz w:val="26"/>
      <w:szCs w:val="26"/>
    </w:rPr>
  </w:style>
  <w:style w:type="paragraph" w:customStyle="1" w:styleId="afff5">
    <w:name w:val="表格目錄"/>
    <w:basedOn w:val="afff0"/>
    <w:autoRedefine/>
    <w:rsid w:val="00762518"/>
    <w:pPr>
      <w:ind w:left="0" w:firstLine="0"/>
      <w:jc w:val="center"/>
    </w:pPr>
    <w:rPr>
      <w:rFonts w:eastAsia="細明體"/>
      <w:sz w:val="28"/>
      <w:szCs w:val="28"/>
    </w:rPr>
  </w:style>
  <w:style w:type="paragraph" w:customStyle="1" w:styleId="T6">
    <w:name w:val="T6"/>
    <w:basedOn w:val="af9"/>
    <w:rsid w:val="00762518"/>
    <w:pPr>
      <w:spacing w:after="0"/>
      <w:ind w:left="0" w:firstLine="0"/>
    </w:pPr>
    <w:rPr>
      <w:b/>
    </w:rPr>
  </w:style>
  <w:style w:type="paragraph" w:customStyle="1" w:styleId="afff6">
    <w:name w:val="主標題"/>
    <w:basedOn w:val="a2"/>
    <w:rsid w:val="00762518"/>
    <w:pPr>
      <w:spacing w:line="360" w:lineRule="atLeast"/>
      <w:ind w:left="1134" w:hanging="1134"/>
      <w:jc w:val="both"/>
    </w:pPr>
    <w:rPr>
      <w:rFonts w:ascii="標楷體" w:eastAsia="標楷體" w:hAnsi="標楷體"/>
      <w:kern w:val="0"/>
      <w:sz w:val="36"/>
      <w:szCs w:val="20"/>
    </w:rPr>
  </w:style>
  <w:style w:type="paragraph" w:customStyle="1" w:styleId="xl58">
    <w:name w:val="xl58"/>
    <w:basedOn w:val="a2"/>
    <w:rsid w:val="00762518"/>
    <w:pPr>
      <w:widowControl/>
      <w:pBdr>
        <w:left w:val="single" w:sz="4" w:space="0" w:color="000000"/>
        <w:bottom w:val="single" w:sz="8" w:space="0" w:color="000000"/>
        <w:right w:val="single" w:sz="4" w:space="0" w:color="000000"/>
      </w:pBdr>
      <w:jc w:val="center"/>
      <w:textAlignment w:val="center"/>
    </w:pPr>
    <w:rPr>
      <w:rFonts w:ascii="標楷體" w:eastAsia="標楷體" w:hAnsi="標楷體"/>
      <w:b w:val="0"/>
      <w:kern w:val="0"/>
      <w:sz w:val="20"/>
      <w:szCs w:val="20"/>
    </w:rPr>
  </w:style>
  <w:style w:type="paragraph" w:customStyle="1" w:styleId="29">
    <w:name w:val="內文2"/>
    <w:basedOn w:val="21"/>
    <w:rsid w:val="00762518"/>
    <w:pPr>
      <w:tabs>
        <w:tab w:val="left" w:pos="2027"/>
      </w:tabs>
      <w:snapToGrid w:val="0"/>
      <w:spacing w:line="240" w:lineRule="auto"/>
      <w:ind w:left="500" w:firstLine="0"/>
      <w:jc w:val="left"/>
    </w:pPr>
    <w:rPr>
      <w:rFonts w:ascii="標楷體" w:hAnsi="標楷體" w:cs="Times New Roman"/>
      <w:b w:val="0"/>
      <w:sz w:val="28"/>
      <w:szCs w:val="28"/>
    </w:rPr>
  </w:style>
  <w:style w:type="paragraph" w:customStyle="1" w:styleId="4-1">
    <w:name w:val="樣式4-1"/>
    <w:basedOn w:val="40"/>
    <w:rsid w:val="00762518"/>
    <w:pPr>
      <w:tabs>
        <w:tab w:val="left" w:pos="1920"/>
      </w:tabs>
      <w:overflowPunct w:val="0"/>
      <w:autoSpaceDE w:val="0"/>
      <w:snapToGrid w:val="0"/>
      <w:spacing w:before="0" w:line="240" w:lineRule="auto"/>
      <w:ind w:left="480" w:hanging="480"/>
      <w:jc w:val="left"/>
    </w:pPr>
    <w:rPr>
      <w:rFonts w:ascii="標楷體" w:hAnsi="標楷體" w:cs="Times New Roman"/>
      <w:b w:val="0"/>
      <w:color w:val="000000"/>
      <w:sz w:val="28"/>
      <w:szCs w:val="28"/>
    </w:rPr>
  </w:style>
  <w:style w:type="paragraph" w:customStyle="1" w:styleId="Afff7">
    <w:name w:val="A."/>
    <w:basedOn w:val="a2"/>
    <w:rsid w:val="00762518"/>
    <w:pPr>
      <w:autoSpaceDE w:val="0"/>
      <w:spacing w:line="420" w:lineRule="atLeast"/>
      <w:ind w:left="2552" w:hanging="425"/>
      <w:jc w:val="both"/>
      <w:textAlignment w:val="bottom"/>
    </w:pPr>
    <w:rPr>
      <w:rFonts w:ascii="Times New Roman" w:eastAsia="華康中楷體" w:hAnsi="Times New Roman"/>
      <w:b w:val="0"/>
      <w:kern w:val="0"/>
      <w:sz w:val="28"/>
      <w:szCs w:val="20"/>
    </w:rPr>
  </w:style>
  <w:style w:type="paragraph" w:customStyle="1" w:styleId="1c">
    <w:name w:val="表 1"/>
    <w:basedOn w:val="a2"/>
    <w:rsid w:val="00762518"/>
    <w:pPr>
      <w:jc w:val="both"/>
    </w:pPr>
    <w:rPr>
      <w:rFonts w:ascii="文新字海-粗楷" w:eastAsia="文新字海-粗楷" w:hAnsi="文新字海-粗楷"/>
      <w:b w:val="0"/>
      <w:kern w:val="0"/>
      <w:sz w:val="20"/>
      <w:szCs w:val="20"/>
    </w:rPr>
  </w:style>
  <w:style w:type="paragraph" w:customStyle="1" w:styleId="afff8">
    <w:name w:val="密等"/>
    <w:basedOn w:val="a2"/>
    <w:rsid w:val="00762518"/>
    <w:pPr>
      <w:snapToGrid w:val="0"/>
      <w:spacing w:line="300" w:lineRule="exact"/>
    </w:pPr>
    <w:rPr>
      <w:rFonts w:ascii="Times New Roman" w:eastAsia="標楷體" w:hAnsi="Times New Roman"/>
      <w:b w:val="0"/>
      <w:sz w:val="24"/>
      <w:szCs w:val="20"/>
    </w:rPr>
  </w:style>
  <w:style w:type="paragraph" w:customStyle="1" w:styleId="afff9">
    <w:name w:val="主旨"/>
    <w:basedOn w:val="a2"/>
    <w:rsid w:val="00762518"/>
    <w:pPr>
      <w:snapToGrid w:val="0"/>
      <w:spacing w:line="500" w:lineRule="exact"/>
      <w:ind w:left="300" w:hanging="300"/>
      <w:jc w:val="both"/>
    </w:pPr>
    <w:rPr>
      <w:rFonts w:ascii="Times New Roman" w:eastAsia="標楷體" w:hAnsi="Times New Roman"/>
      <w:b w:val="0"/>
      <w:sz w:val="32"/>
      <w:szCs w:val="20"/>
    </w:rPr>
  </w:style>
  <w:style w:type="paragraph" w:customStyle="1" w:styleId="afffa">
    <w:name w:val="速別"/>
    <w:basedOn w:val="a2"/>
    <w:rsid w:val="00762518"/>
    <w:pPr>
      <w:snapToGrid w:val="0"/>
      <w:spacing w:line="300" w:lineRule="exact"/>
    </w:pPr>
    <w:rPr>
      <w:rFonts w:ascii="Times New Roman" w:eastAsia="標楷體" w:hAnsi="Times New Roman"/>
      <w:b w:val="0"/>
      <w:sz w:val="24"/>
      <w:szCs w:val="20"/>
    </w:rPr>
  </w:style>
  <w:style w:type="paragraph" w:customStyle="1" w:styleId="afffb">
    <w:name w:val="批示欄位"/>
    <w:basedOn w:val="a2"/>
    <w:rsid w:val="00762518"/>
    <w:pPr>
      <w:widowControl/>
      <w:snapToGrid w:val="0"/>
    </w:pPr>
    <w:rPr>
      <w:rFonts w:ascii="Times New Roman" w:eastAsia="標楷體" w:hAnsi="Times New Roman"/>
      <w:b w:val="0"/>
      <w:kern w:val="0"/>
      <w:sz w:val="24"/>
      <w:szCs w:val="20"/>
    </w:rPr>
  </w:style>
  <w:style w:type="paragraph" w:customStyle="1" w:styleId="afffc">
    <w:name w:val="機關名稱"/>
    <w:basedOn w:val="a2"/>
    <w:rsid w:val="00762518"/>
    <w:pPr>
      <w:snapToGrid w:val="0"/>
      <w:spacing w:line="500" w:lineRule="exact"/>
      <w:jc w:val="center"/>
    </w:pPr>
    <w:rPr>
      <w:rFonts w:ascii="Times New Roman" w:eastAsia="標楷體" w:hAnsi="Times New Roman"/>
      <w:b w:val="0"/>
      <w:sz w:val="44"/>
      <w:szCs w:val="20"/>
    </w:rPr>
  </w:style>
  <w:style w:type="paragraph" w:customStyle="1" w:styleId="afffd">
    <w:name w:val="正本"/>
    <w:basedOn w:val="a2"/>
    <w:rsid w:val="00762518"/>
    <w:pPr>
      <w:snapToGrid w:val="0"/>
      <w:spacing w:line="300" w:lineRule="exact"/>
      <w:ind w:left="300" w:hanging="300"/>
    </w:pPr>
    <w:rPr>
      <w:rFonts w:ascii="Times New Roman" w:eastAsia="標楷體" w:hAnsi="Times New Roman"/>
      <w:b w:val="0"/>
      <w:sz w:val="24"/>
      <w:szCs w:val="20"/>
    </w:rPr>
  </w:style>
  <w:style w:type="paragraph" w:customStyle="1" w:styleId="afffe">
    <w:name w:val="發文日期"/>
    <w:basedOn w:val="afff8"/>
    <w:rsid w:val="00762518"/>
  </w:style>
  <w:style w:type="paragraph" w:customStyle="1" w:styleId="affff">
    <w:name w:val="發文字號"/>
    <w:basedOn w:val="a2"/>
    <w:rsid w:val="00762518"/>
    <w:pPr>
      <w:snapToGrid w:val="0"/>
      <w:spacing w:line="300" w:lineRule="exact"/>
    </w:pPr>
    <w:rPr>
      <w:rFonts w:ascii="Times New Roman" w:eastAsia="標楷體" w:hAnsi="Times New Roman"/>
      <w:b w:val="0"/>
      <w:sz w:val="24"/>
      <w:szCs w:val="20"/>
    </w:rPr>
  </w:style>
  <w:style w:type="paragraph" w:customStyle="1" w:styleId="affff0">
    <w:name w:val="附件"/>
    <w:basedOn w:val="a2"/>
    <w:rsid w:val="00762518"/>
    <w:pPr>
      <w:snapToGrid w:val="0"/>
      <w:spacing w:line="300" w:lineRule="exact"/>
    </w:pPr>
    <w:rPr>
      <w:rFonts w:ascii="Times New Roman" w:eastAsia="標楷體" w:hAnsi="Times New Roman"/>
      <w:b w:val="0"/>
      <w:sz w:val="24"/>
      <w:szCs w:val="20"/>
    </w:rPr>
  </w:style>
  <w:style w:type="paragraph" w:customStyle="1" w:styleId="a">
    <w:name w:val="說明辦法首行"/>
    <w:basedOn w:val="a2"/>
    <w:rsid w:val="00762518"/>
    <w:pPr>
      <w:numPr>
        <w:numId w:val="4"/>
      </w:numPr>
      <w:snapToGrid w:val="0"/>
      <w:spacing w:line="500" w:lineRule="exact"/>
      <w:jc w:val="both"/>
    </w:pPr>
    <w:rPr>
      <w:rFonts w:ascii="Times New Roman" w:eastAsia="標楷體" w:hAnsi="Times New Roman"/>
      <w:b w:val="0"/>
      <w:sz w:val="32"/>
      <w:szCs w:val="20"/>
    </w:rPr>
  </w:style>
  <w:style w:type="paragraph" w:customStyle="1" w:styleId="affff1">
    <w:name w:val="首長"/>
    <w:basedOn w:val="afff9"/>
    <w:rsid w:val="00762518"/>
    <w:pPr>
      <w:spacing w:line="240" w:lineRule="auto"/>
      <w:ind w:left="0" w:firstLine="0"/>
    </w:pPr>
  </w:style>
  <w:style w:type="paragraph" w:customStyle="1" w:styleId="affff2">
    <w:name w:val="副本"/>
    <w:basedOn w:val="a2"/>
    <w:rsid w:val="00762518"/>
    <w:pPr>
      <w:snapToGrid w:val="0"/>
      <w:spacing w:line="300" w:lineRule="exact"/>
      <w:ind w:left="300" w:hanging="300"/>
    </w:pPr>
    <w:rPr>
      <w:rFonts w:ascii="Times New Roman" w:eastAsia="標楷體" w:hAnsi="Times New Roman"/>
      <w:b w:val="0"/>
      <w:sz w:val="24"/>
      <w:szCs w:val="20"/>
    </w:rPr>
  </w:style>
  <w:style w:type="paragraph" w:customStyle="1" w:styleId="affff3">
    <w:name w:val="受文者"/>
    <w:basedOn w:val="a2"/>
    <w:rsid w:val="00762518"/>
    <w:pPr>
      <w:snapToGrid w:val="0"/>
      <w:ind w:left="400" w:right="1900" w:hanging="400"/>
    </w:pPr>
    <w:rPr>
      <w:rFonts w:ascii="Times New Roman" w:eastAsia="標楷體" w:hAnsi="Times New Roman"/>
      <w:b w:val="0"/>
      <w:sz w:val="32"/>
      <w:szCs w:val="20"/>
    </w:rPr>
  </w:style>
  <w:style w:type="paragraph" w:customStyle="1" w:styleId="affff4">
    <w:name w:val="郵遞區號"/>
    <w:basedOn w:val="a2"/>
    <w:rsid w:val="00762518"/>
    <w:pPr>
      <w:snapToGrid w:val="0"/>
      <w:spacing w:line="240" w:lineRule="exact"/>
      <w:ind w:right="1900"/>
    </w:pPr>
    <w:rPr>
      <w:rFonts w:ascii="Times New Roman" w:eastAsia="標楷體" w:hAnsi="Times New Roman"/>
      <w:b w:val="0"/>
      <w:sz w:val="24"/>
      <w:szCs w:val="20"/>
    </w:rPr>
  </w:style>
  <w:style w:type="paragraph" w:customStyle="1" w:styleId="affff5">
    <w:name w:val="地址"/>
    <w:basedOn w:val="a2"/>
    <w:rsid w:val="00762518"/>
    <w:pPr>
      <w:snapToGrid w:val="0"/>
      <w:spacing w:line="240" w:lineRule="exact"/>
      <w:ind w:left="300" w:hanging="300"/>
    </w:pPr>
    <w:rPr>
      <w:rFonts w:ascii="Times New Roman" w:eastAsia="標楷體" w:hAnsi="Times New Roman"/>
      <w:b w:val="0"/>
      <w:sz w:val="24"/>
      <w:szCs w:val="20"/>
    </w:rPr>
  </w:style>
  <w:style w:type="paragraph" w:customStyle="1" w:styleId="affff6">
    <w:name w:val="流水號"/>
    <w:basedOn w:val="aff8"/>
    <w:rsid w:val="00762518"/>
    <w:pPr>
      <w:snapToGrid w:val="0"/>
      <w:jc w:val="center"/>
    </w:pPr>
    <w:rPr>
      <w:rFonts w:ascii="標楷體" w:eastAsia="標楷體" w:hAnsi="標楷體" w:cs="Courier New"/>
      <w:szCs w:val="24"/>
    </w:rPr>
  </w:style>
  <w:style w:type="paragraph" w:customStyle="1" w:styleId="affff7">
    <w:name w:val="受文者地址"/>
    <w:basedOn w:val="a2"/>
    <w:rsid w:val="00762518"/>
    <w:pPr>
      <w:snapToGrid w:val="0"/>
      <w:spacing w:line="240" w:lineRule="exact"/>
      <w:ind w:right="1900"/>
    </w:pPr>
    <w:rPr>
      <w:rFonts w:ascii="Times New Roman" w:eastAsia="標楷體" w:hAnsi="Times New Roman"/>
      <w:b w:val="0"/>
      <w:sz w:val="24"/>
      <w:szCs w:val="20"/>
    </w:rPr>
  </w:style>
  <w:style w:type="paragraph" w:customStyle="1" w:styleId="affff8">
    <w:name w:val="分層負責章"/>
    <w:rsid w:val="00762518"/>
    <w:pPr>
      <w:suppressAutoHyphens/>
      <w:spacing w:line="240" w:lineRule="exact"/>
    </w:pPr>
    <w:rPr>
      <w:rFonts w:eastAsia="標楷體"/>
      <w:spacing w:val="-10"/>
      <w:sz w:val="24"/>
    </w:rPr>
  </w:style>
  <w:style w:type="paragraph" w:customStyle="1" w:styleId="4-1TimesNewRoman">
    <w:name w:val="樣式 樣式4-1 + (拉丁) Times New Roman (中文) 細明體"/>
    <w:basedOn w:val="4-1"/>
    <w:rsid w:val="00762518"/>
    <w:rPr>
      <w:rFonts w:ascii="Times New Roman" w:eastAsia="細明體" w:hAnsi="Times New Roman"/>
    </w:rPr>
  </w:style>
  <w:style w:type="paragraph" w:customStyle="1" w:styleId="affff9">
    <w:name w:val="條文一"/>
    <w:basedOn w:val="a2"/>
    <w:rsid w:val="00762518"/>
    <w:pPr>
      <w:ind w:left="512" w:right="57" w:hanging="540"/>
      <w:jc w:val="both"/>
    </w:pPr>
    <w:rPr>
      <w:rFonts w:ascii="全真楷書" w:eastAsia="全真楷書" w:hAnsi="全真楷書"/>
      <w:b w:val="0"/>
      <w:sz w:val="28"/>
      <w:szCs w:val="20"/>
    </w:rPr>
  </w:style>
  <w:style w:type="paragraph" w:customStyle="1" w:styleId="affffa">
    <w:name w:val="條文二"/>
    <w:basedOn w:val="a2"/>
    <w:rsid w:val="00762518"/>
    <w:pPr>
      <w:ind w:left="512" w:right="57"/>
      <w:jc w:val="both"/>
    </w:pPr>
    <w:rPr>
      <w:rFonts w:ascii="全真楷書" w:eastAsia="全真楷書" w:hAnsi="全真楷書"/>
      <w:b w:val="0"/>
      <w:sz w:val="28"/>
      <w:szCs w:val="20"/>
    </w:rPr>
  </w:style>
  <w:style w:type="paragraph" w:styleId="HTML0">
    <w:name w:val="HTML Preformatted"/>
    <w:basedOn w:val="a2"/>
    <w:rsid w:val="00762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kern w:val="0"/>
      <w:sz w:val="24"/>
    </w:rPr>
  </w:style>
  <w:style w:type="character" w:customStyle="1" w:styleId="HTML1">
    <w:name w:val="HTML 預設格式 字元"/>
    <w:basedOn w:val="a3"/>
    <w:rsid w:val="00762518"/>
    <w:rPr>
      <w:rFonts w:ascii="細明體" w:eastAsia="細明體" w:hAnsi="細明體" w:cs="細明體"/>
      <w:sz w:val="24"/>
      <w:szCs w:val="24"/>
    </w:rPr>
  </w:style>
  <w:style w:type="character" w:styleId="affffb">
    <w:name w:val="annotation reference"/>
    <w:basedOn w:val="a3"/>
    <w:rsid w:val="00762518"/>
    <w:rPr>
      <w:sz w:val="18"/>
      <w:szCs w:val="18"/>
    </w:rPr>
  </w:style>
  <w:style w:type="paragraph" w:styleId="affffc">
    <w:name w:val="annotation text"/>
    <w:basedOn w:val="a2"/>
    <w:rsid w:val="00762518"/>
    <w:rPr>
      <w:rFonts w:ascii="Calibri" w:hAnsi="Calibri"/>
      <w:b w:val="0"/>
      <w:sz w:val="24"/>
      <w:szCs w:val="22"/>
    </w:rPr>
  </w:style>
  <w:style w:type="character" w:customStyle="1" w:styleId="affffd">
    <w:name w:val="註解文字 字元"/>
    <w:basedOn w:val="a3"/>
    <w:rsid w:val="00762518"/>
    <w:rPr>
      <w:rFonts w:ascii="Calibri" w:eastAsia="新細明體" w:hAnsi="Calibri" w:cs="Times New Roman"/>
      <w:kern w:val="3"/>
      <w:sz w:val="24"/>
      <w:szCs w:val="22"/>
    </w:rPr>
  </w:style>
  <w:style w:type="paragraph" w:styleId="affffe">
    <w:name w:val="annotation subject"/>
    <w:basedOn w:val="affffc"/>
    <w:next w:val="affffc"/>
    <w:rsid w:val="00762518"/>
    <w:rPr>
      <w:b/>
      <w:bCs/>
    </w:rPr>
  </w:style>
  <w:style w:type="character" w:customStyle="1" w:styleId="afffff">
    <w:name w:val="註解主旨 字元"/>
    <w:basedOn w:val="affffd"/>
    <w:rsid w:val="00762518"/>
    <w:rPr>
      <w:rFonts w:ascii="Calibri" w:eastAsia="新細明體" w:hAnsi="Calibri" w:cs="Times New Roman"/>
      <w:b/>
      <w:bCs/>
      <w:kern w:val="3"/>
      <w:sz w:val="24"/>
      <w:szCs w:val="22"/>
    </w:rPr>
  </w:style>
  <w:style w:type="character" w:styleId="afffff0">
    <w:name w:val="footnote reference"/>
    <w:basedOn w:val="a3"/>
    <w:rsid w:val="00762518"/>
    <w:rPr>
      <w:position w:val="0"/>
      <w:vertAlign w:val="superscript"/>
    </w:rPr>
  </w:style>
  <w:style w:type="numbering" w:customStyle="1" w:styleId="LFO1">
    <w:name w:val="LFO1"/>
    <w:basedOn w:val="a5"/>
    <w:rsid w:val="00762518"/>
    <w:pPr>
      <w:numPr>
        <w:numId w:val="2"/>
      </w:numPr>
    </w:pPr>
  </w:style>
  <w:style w:type="numbering" w:customStyle="1" w:styleId="LFO7">
    <w:name w:val="LFO7"/>
    <w:basedOn w:val="a5"/>
    <w:rsid w:val="00762518"/>
    <w:pPr>
      <w:numPr>
        <w:numId w:val="3"/>
      </w:numPr>
    </w:pPr>
  </w:style>
  <w:style w:type="numbering" w:customStyle="1" w:styleId="LFO11">
    <w:name w:val="LFO11"/>
    <w:basedOn w:val="a5"/>
    <w:rsid w:val="0076251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LFO11"/>
    <w:pPr>
      <w:numPr>
        <w:numId w:val="4"/>
      </w:numPr>
    </w:pPr>
  </w:style>
  <w:style w:type="numbering" w:customStyle="1" w:styleId="a6">
    <w:name w:val="WWOutlineListStyle"/>
    <w:pPr>
      <w:numPr>
        <w:numId w:val="1"/>
      </w:numPr>
    </w:pPr>
  </w:style>
  <w:style w:type="numbering" w:customStyle="1" w:styleId="a7">
    <w:name w:val="LFO7"/>
    <w:pPr>
      <w:numPr>
        <w:numId w:val="3"/>
      </w:numPr>
    </w:pPr>
  </w:style>
  <w:style w:type="numbering" w:customStyle="1" w:styleId="1">
    <w:name w:val="LFO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6537</Words>
  <Characters>37262</Characters>
  <Application>Microsoft Office Word</Application>
  <DocSecurity>0</DocSecurity>
  <Lines>310</Lines>
  <Paragraphs>87</Paragraphs>
  <ScaleCrop>false</ScaleCrop>
  <Company/>
  <LinksUpToDate>false</LinksUpToDate>
  <CharactersWithSpaces>43712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朱雅蘭律師(建業高所)</dc:creator>
  <cp:lastModifiedBy>朱雅蘭律師(建業高所)</cp:lastModifiedBy>
  <cp:revision>7</cp:revision>
  <cp:lastPrinted>2018-12-27T02:40:00Z</cp:lastPrinted>
  <dcterms:created xsi:type="dcterms:W3CDTF">2019-04-11T05:59:00Z</dcterms:created>
  <dcterms:modified xsi:type="dcterms:W3CDTF">2019-04-12T08:04:00Z</dcterms:modified>
</cp:coreProperties>
</file>